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804593" w14:textId="77777777" w:rsidR="000250AE" w:rsidRDefault="000250AE">
      <w:pPr>
        <w:pStyle w:val="Heading2"/>
      </w:pPr>
      <w:r>
        <w:rPr>
          <w:u w:val="single"/>
        </w:rPr>
        <w:t>STUDENTS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9E250E">
        <w:tab/>
      </w:r>
      <w:r>
        <w:rPr>
          <w:u w:val="single"/>
        </w:rPr>
        <w:t>Policy</w:t>
      </w:r>
      <w:r>
        <w:t xml:space="preserve"> 2815</w:t>
      </w:r>
    </w:p>
    <w:p w14:paraId="37F9F889" w14:textId="77777777" w:rsidR="000250AE" w:rsidRDefault="000250AE">
      <w:pPr>
        <w:rPr>
          <w:rFonts w:eastAsia="MS Mincho"/>
        </w:rPr>
      </w:pPr>
    </w:p>
    <w:p w14:paraId="0BC07B56" w14:textId="77777777" w:rsidR="000250AE" w:rsidRDefault="000250AE">
      <w:pPr>
        <w:pStyle w:val="Heading1"/>
      </w:pPr>
      <w:r>
        <w:t>Student Services</w:t>
      </w:r>
    </w:p>
    <w:p w14:paraId="7248445E" w14:textId="77777777" w:rsidR="000250AE" w:rsidRDefault="000250AE">
      <w:pPr>
        <w:rPr>
          <w:rFonts w:eastAsia="MS Mincho"/>
        </w:rPr>
      </w:pPr>
    </w:p>
    <w:p w14:paraId="5973B7D8" w14:textId="0DA7E493" w:rsidR="000250AE" w:rsidRDefault="000250AE">
      <w:pPr>
        <w:pStyle w:val="Heading1"/>
      </w:pPr>
      <w:del w:id="0" w:author="Nicole Boyles" w:date="2013-05-31T13:20:00Z">
        <w:r>
          <w:delText>Assessment</w:delText>
        </w:r>
      </w:del>
      <w:ins w:id="1" w:author="Nicole Boyles" w:date="2013-05-31T13:20:00Z">
        <w:r w:rsidR="004B1FAA">
          <w:t>Contact</w:t>
        </w:r>
      </w:ins>
      <w:r w:rsidR="004B1FAA">
        <w:t xml:space="preserve"> and </w:t>
      </w:r>
      <w:del w:id="2" w:author="Nicole Boyles" w:date="2013-05-31T13:20:00Z">
        <w:r>
          <w:delText xml:space="preserve">Referrals to </w:delText>
        </w:r>
      </w:del>
      <w:ins w:id="3" w:author="Nicole Boyles" w:date="2013-05-31T13:20:00Z">
        <w:r w:rsidR="004B1FAA">
          <w:t xml:space="preserve">Involvement with </w:t>
        </w:r>
      </w:ins>
      <w:r w:rsidR="004B1FAA">
        <w:t xml:space="preserve">Outside </w:t>
      </w:r>
      <w:del w:id="4" w:author="Nicole Boyles" w:date="2013-05-31T13:20:00Z">
        <w:r>
          <w:delText>Services</w:delText>
        </w:r>
      </w:del>
      <w:ins w:id="5" w:author="Nicole Boyles" w:date="2013-05-31T13:20:00Z">
        <w:r w:rsidR="004B1FAA">
          <w:t>Agencies</w:t>
        </w:r>
      </w:ins>
    </w:p>
    <w:p w14:paraId="4760B04F" w14:textId="77777777" w:rsidR="000250AE" w:rsidRDefault="000250AE">
      <w:pPr>
        <w:rPr>
          <w:rFonts w:eastAsia="MS Mincho"/>
        </w:rPr>
      </w:pPr>
    </w:p>
    <w:p w14:paraId="7CF8818A" w14:textId="77777777" w:rsidR="000250AE" w:rsidRDefault="000250AE">
      <w:pPr>
        <w:rPr>
          <w:del w:id="6" w:author="Nicole Boyles" w:date="2013-05-31T13:20:00Z"/>
          <w:rFonts w:eastAsia="MS Mincho"/>
        </w:rPr>
      </w:pPr>
    </w:p>
    <w:p w14:paraId="6358B48B" w14:textId="41905DF9" w:rsidR="000250AE" w:rsidRDefault="000250AE" w:rsidP="009E250E">
      <w:pPr>
        <w:jc w:val="both"/>
        <w:rPr>
          <w:rFonts w:eastAsia="MS Mincho"/>
        </w:rPr>
      </w:pPr>
      <w:r>
        <w:rPr>
          <w:rFonts w:eastAsia="MS Mincho"/>
        </w:rPr>
        <w:t xml:space="preserve">The counseling staff, in consultation with other staff members, is responsible for </w:t>
      </w:r>
      <w:del w:id="7" w:author="Nicole Boyles" w:date="2013-05-31T13:20:00Z">
        <w:r>
          <w:rPr>
            <w:rFonts w:eastAsia="MS Mincho"/>
          </w:rPr>
          <w:delText>the initial assessment of</w:delText>
        </w:r>
      </w:del>
      <w:ins w:id="8" w:author="Nicole Boyles" w:date="2013-05-31T13:20:00Z">
        <w:r w:rsidR="007B7DA4">
          <w:rPr>
            <w:rFonts w:eastAsia="MS Mincho"/>
          </w:rPr>
          <w:t>reviewing</w:t>
        </w:r>
      </w:ins>
      <w:r w:rsidR="007B7DA4">
        <w:rPr>
          <w:rFonts w:eastAsia="MS Mincho"/>
        </w:rPr>
        <w:t xml:space="preserve"> </w:t>
      </w:r>
      <w:r>
        <w:rPr>
          <w:rFonts w:eastAsia="MS Mincho"/>
        </w:rPr>
        <w:t xml:space="preserve">students' academic progress as well as personal/social concerns.  Where </w:t>
      </w:r>
      <w:del w:id="9" w:author="Nicole Boyles" w:date="2013-05-31T13:20:00Z">
        <w:r>
          <w:rPr>
            <w:rFonts w:eastAsia="MS Mincho"/>
          </w:rPr>
          <w:delText>necessary</w:delText>
        </w:r>
      </w:del>
      <w:ins w:id="10" w:author="Nicole Boyles" w:date="2013-05-31T13:20:00Z">
        <w:r w:rsidR="007B7DA4">
          <w:rPr>
            <w:rFonts w:eastAsia="MS Mincho"/>
          </w:rPr>
          <w:t>appropriate</w:t>
        </w:r>
      </w:ins>
      <w:r>
        <w:rPr>
          <w:rFonts w:eastAsia="MS Mincho"/>
        </w:rPr>
        <w:t xml:space="preserve">, the </w:t>
      </w:r>
      <w:r w:rsidR="00991C77">
        <w:rPr>
          <w:rFonts w:eastAsia="MS Mincho"/>
        </w:rPr>
        <w:t>School</w:t>
      </w:r>
      <w:r>
        <w:rPr>
          <w:rFonts w:eastAsia="MS Mincho"/>
        </w:rPr>
        <w:t xml:space="preserve"> will make </w:t>
      </w:r>
      <w:del w:id="11" w:author="Nicole Boyles" w:date="2013-05-31T13:20:00Z">
        <w:r>
          <w:rPr>
            <w:rFonts w:eastAsia="MS Mincho"/>
          </w:rPr>
          <w:delText>available responsive services including individual</w:delText>
        </w:r>
      </w:del>
      <w:ins w:id="12" w:author="Nicole Boyles" w:date="2013-05-31T13:20:00Z">
        <w:r w:rsidR="007B7DA4">
          <w:rPr>
            <w:rFonts w:eastAsia="MS Mincho"/>
          </w:rPr>
          <w:t>contact with</w:t>
        </w:r>
      </w:ins>
      <w:r w:rsidR="007B7DA4">
        <w:rPr>
          <w:rFonts w:eastAsia="MS Mincho"/>
        </w:rPr>
        <w:t xml:space="preserve"> and</w:t>
      </w:r>
      <w:del w:id="13" w:author="Nicole Boyles" w:date="2013-05-31T13:20:00Z">
        <w:r>
          <w:rPr>
            <w:rFonts w:eastAsia="MS Mincho"/>
          </w:rPr>
          <w:delText xml:space="preserve"> small group counseling, crisis counseling, referral to other agencies or professional resources, </w:delText>
        </w:r>
      </w:del>
      <w:ins w:id="14" w:author="Nicole Boyles" w:date="2013-05-31T13:20:00Z">
        <w:r w:rsidR="007B7DA4">
          <w:rPr>
            <w:rFonts w:eastAsia="MS Mincho"/>
          </w:rPr>
          <w:t xml:space="preserve">/or put students </w:t>
        </w:r>
      </w:ins>
      <w:r w:rsidR="007B7DA4">
        <w:rPr>
          <w:rFonts w:eastAsia="MS Mincho"/>
        </w:rPr>
        <w:t xml:space="preserve">and </w:t>
      </w:r>
      <w:del w:id="15" w:author="Nicole Boyles" w:date="2013-05-31T13:20:00Z">
        <w:r>
          <w:rPr>
            <w:rFonts w:eastAsia="MS Mincho"/>
          </w:rPr>
          <w:delText xml:space="preserve">vocational and educational placement.  The District will </w:delText>
        </w:r>
      </w:del>
      <w:ins w:id="16" w:author="Nicole Boyles" w:date="2013-05-31T13:20:00Z">
        <w:r w:rsidR="007B7DA4">
          <w:rPr>
            <w:rFonts w:eastAsia="MS Mincho"/>
          </w:rPr>
          <w:t>their parents/guardians in contact with outside agencies</w:t>
        </w:r>
        <w:r>
          <w:rPr>
            <w:rFonts w:eastAsia="MS Mincho"/>
          </w:rPr>
          <w:t xml:space="preserve"> or professional resources</w:t>
        </w:r>
        <w:r w:rsidR="007B7DA4">
          <w:rPr>
            <w:rFonts w:eastAsia="MS Mincho"/>
          </w:rPr>
          <w:t>.  Where appropriate, the</w:t>
        </w:r>
        <w:r w:rsidR="007B7DA4" w:rsidRPr="00991C77">
          <w:rPr>
            <w:rFonts w:eastAsia="MS Mincho"/>
            <w:color w:val="FF0000"/>
            <w:u w:val="single"/>
          </w:rPr>
          <w:t xml:space="preserve"> </w:t>
        </w:r>
      </w:ins>
      <w:r w:rsidR="00991C77" w:rsidRPr="00991C77">
        <w:rPr>
          <w:rFonts w:eastAsia="MS Mincho"/>
          <w:color w:val="FF0000"/>
          <w:u w:val="single"/>
        </w:rPr>
        <w:t>School</w:t>
      </w:r>
      <w:ins w:id="17" w:author="Nicole Boyles" w:date="2013-05-31T13:20:00Z">
        <w:r w:rsidR="007B7DA4">
          <w:rPr>
            <w:rFonts w:eastAsia="MS Mincho"/>
          </w:rPr>
          <w:t xml:space="preserve"> will </w:t>
        </w:r>
      </w:ins>
      <w:r>
        <w:rPr>
          <w:rFonts w:eastAsia="MS Mincho"/>
        </w:rPr>
        <w:t xml:space="preserve">cooperate and assist other agencies </w:t>
      </w:r>
      <w:ins w:id="18" w:author="Nicole Boyles" w:date="2013-05-31T13:20:00Z">
        <w:r w:rsidR="007B7DA4">
          <w:rPr>
            <w:rFonts w:eastAsia="MS Mincho"/>
          </w:rPr>
          <w:t xml:space="preserve">or professional resources that become involved </w:t>
        </w:r>
      </w:ins>
      <w:r w:rsidR="007B7DA4">
        <w:rPr>
          <w:rFonts w:eastAsia="MS Mincho"/>
        </w:rPr>
        <w:t xml:space="preserve">with </w:t>
      </w:r>
      <w:del w:id="19" w:author="Nicole Boyles" w:date="2013-05-31T13:20:00Z">
        <w:r>
          <w:rPr>
            <w:rFonts w:eastAsia="MS Mincho"/>
          </w:rPr>
          <w:delText xml:space="preserve">the diagnosis and treatment of </w:delText>
        </w:r>
      </w:del>
      <w:r w:rsidR="007B7DA4">
        <w:rPr>
          <w:rFonts w:eastAsia="MS Mincho"/>
        </w:rPr>
        <w:t>students</w:t>
      </w:r>
      <w:del w:id="20" w:author="Nicole Boyles" w:date="2013-05-31T13:20:00Z">
        <w:r>
          <w:rPr>
            <w:rFonts w:eastAsia="MS Mincho"/>
          </w:rPr>
          <w:delText xml:space="preserve"> referred for responsive services</w:delText>
        </w:r>
      </w:del>
      <w:r w:rsidR="007B7DA4">
        <w:rPr>
          <w:rFonts w:eastAsia="MS Mincho"/>
        </w:rPr>
        <w:t>.  Student information</w:t>
      </w:r>
      <w:r>
        <w:rPr>
          <w:rFonts w:eastAsia="MS Mincho"/>
        </w:rPr>
        <w:t xml:space="preserve"> will not be provided to outside agencies </w:t>
      </w:r>
      <w:ins w:id="21" w:author="Nicole Boyles" w:date="2013-05-31T13:20:00Z">
        <w:r w:rsidR="007B7DA4">
          <w:rPr>
            <w:rFonts w:eastAsia="MS Mincho"/>
          </w:rPr>
          <w:t xml:space="preserve">or professional resources </w:t>
        </w:r>
      </w:ins>
      <w:r w:rsidR="007B7DA4">
        <w:rPr>
          <w:rFonts w:eastAsia="MS Mincho"/>
        </w:rPr>
        <w:t xml:space="preserve">until the </w:t>
      </w:r>
      <w:r>
        <w:rPr>
          <w:rFonts w:eastAsia="MS Mincho"/>
        </w:rPr>
        <w:t xml:space="preserve">student's parents/guardians </w:t>
      </w:r>
      <w:del w:id="22" w:author="Nicole Boyles" w:date="2013-05-31T13:20:00Z">
        <w:r>
          <w:rPr>
            <w:rFonts w:eastAsia="MS Mincho"/>
          </w:rPr>
          <w:delText>have</w:delText>
        </w:r>
      </w:del>
      <w:ins w:id="23" w:author="Nicole Boyles" w:date="2013-05-31T13:20:00Z">
        <w:r w:rsidR="007B7DA4">
          <w:rPr>
            <w:rFonts w:eastAsia="MS Mincho"/>
          </w:rPr>
          <w:t>or the eligible student ha</w:t>
        </w:r>
        <w:r w:rsidR="004B1FAA">
          <w:rPr>
            <w:rFonts w:eastAsia="MS Mincho"/>
          </w:rPr>
          <w:t>s</w:t>
        </w:r>
      </w:ins>
      <w:r w:rsidR="007B7DA4">
        <w:rPr>
          <w:rFonts w:eastAsia="MS Mincho"/>
        </w:rPr>
        <w:t xml:space="preserve"> signed a release of information form.  Ex</w:t>
      </w:r>
      <w:r>
        <w:rPr>
          <w:rFonts w:eastAsia="MS Mincho"/>
        </w:rPr>
        <w:t>cept as required by law</w:t>
      </w:r>
      <w:r w:rsidR="006D56EA">
        <w:rPr>
          <w:rFonts w:eastAsia="MS Mincho"/>
        </w:rPr>
        <w:t>, including but not limited to the I</w:t>
      </w:r>
      <w:r w:rsidR="00325536">
        <w:rPr>
          <w:rFonts w:eastAsia="MS Mincho"/>
        </w:rPr>
        <w:t xml:space="preserve">ndividuals with Disabilities Education Act </w:t>
      </w:r>
      <w:r w:rsidR="006D56EA">
        <w:rPr>
          <w:rFonts w:eastAsia="MS Mincho"/>
        </w:rPr>
        <w:t>and Section 504 of the Rehabilitation Act of 1973</w:t>
      </w:r>
      <w:r>
        <w:rPr>
          <w:rFonts w:eastAsia="MS Mincho"/>
        </w:rPr>
        <w:t xml:space="preserve">, the cost of </w:t>
      </w:r>
      <w:del w:id="24" w:author="Nicole Boyles" w:date="2013-05-31T13:20:00Z">
        <w:r>
          <w:rPr>
            <w:rFonts w:eastAsia="MS Mincho"/>
          </w:rPr>
          <w:delText>diagnostic and treatment</w:delText>
        </w:r>
      </w:del>
      <w:ins w:id="25" w:author="Nicole Boyles" w:date="2013-05-31T13:20:00Z">
        <w:r w:rsidR="004B1FAA">
          <w:rPr>
            <w:rFonts w:eastAsia="MS Mincho"/>
          </w:rPr>
          <w:t>any</w:t>
        </w:r>
      </w:ins>
      <w:r>
        <w:rPr>
          <w:rFonts w:eastAsia="MS Mincho"/>
        </w:rPr>
        <w:t xml:space="preserve"> services provided </w:t>
      </w:r>
      <w:ins w:id="26" w:author="Nicole Boyles" w:date="2013-05-31T13:20:00Z">
        <w:r w:rsidR="007B7DA4">
          <w:rPr>
            <w:rFonts w:eastAsia="MS Mincho"/>
          </w:rPr>
          <w:t xml:space="preserve">by the </w:t>
        </w:r>
      </w:ins>
      <w:r>
        <w:rPr>
          <w:rFonts w:eastAsia="MS Mincho"/>
        </w:rPr>
        <w:t>outside</w:t>
      </w:r>
      <w:r w:rsidR="007B7DA4">
        <w:rPr>
          <w:rFonts w:eastAsia="MS Mincho"/>
        </w:rPr>
        <w:t xml:space="preserve"> </w:t>
      </w:r>
      <w:del w:id="27" w:author="Nicole Boyles" w:date="2013-05-31T13:20:00Z">
        <w:r>
          <w:rPr>
            <w:rFonts w:eastAsia="MS Mincho"/>
          </w:rPr>
          <w:delText xml:space="preserve">the </w:delText>
        </w:r>
        <w:bookmarkStart w:id="28" w:name="_GoBack"/>
        <w:bookmarkEnd w:id="28"/>
        <w:r>
          <w:rPr>
            <w:rFonts w:eastAsia="MS Mincho"/>
          </w:rPr>
          <w:delText>District</w:delText>
        </w:r>
      </w:del>
      <w:ins w:id="29" w:author="Nicole Boyles" w:date="2013-05-31T13:20:00Z">
        <w:r w:rsidR="007B7DA4">
          <w:rPr>
            <w:rFonts w:eastAsia="MS Mincho"/>
          </w:rPr>
          <w:t>agency or professional resource</w:t>
        </w:r>
      </w:ins>
      <w:r w:rsidR="007B7DA4">
        <w:rPr>
          <w:rFonts w:eastAsia="MS Mincho"/>
        </w:rPr>
        <w:t xml:space="preserve"> is the sole </w:t>
      </w:r>
      <w:r>
        <w:rPr>
          <w:rFonts w:eastAsia="MS Mincho"/>
        </w:rPr>
        <w:t>responsibility of individual parents/guardians</w:t>
      </w:r>
      <w:del w:id="30" w:author="Nicole Boyles" w:date="2013-05-31T13:20:00Z">
        <w:r>
          <w:rPr>
            <w:rFonts w:eastAsia="MS Mincho"/>
          </w:rPr>
          <w:delText>. (</w:delText>
        </w:r>
        <w:r w:rsidR="006D56EA">
          <w:rPr>
            <w:rFonts w:eastAsia="MS Mincho"/>
          </w:rPr>
          <w:delText xml:space="preserve">See also </w:delText>
        </w:r>
        <w:r>
          <w:rPr>
            <w:rFonts w:eastAsia="MS Mincho"/>
          </w:rPr>
          <w:delText>Regulation 6250 - Instruction for Students with Disabilities)</w:delText>
        </w:r>
        <w:r w:rsidR="00B57913">
          <w:rPr>
            <w:rFonts w:eastAsia="MS Mincho"/>
          </w:rPr>
          <w:delText>.</w:delText>
        </w:r>
      </w:del>
      <w:ins w:id="31" w:author="Nicole Boyles" w:date="2013-05-31T13:20:00Z">
        <w:r w:rsidR="007B7DA4">
          <w:rPr>
            <w:rFonts w:eastAsia="MS Mincho"/>
          </w:rPr>
          <w:t xml:space="preserve"> or eligible student</w:t>
        </w:r>
        <w:r>
          <w:rPr>
            <w:rFonts w:eastAsia="MS Mincho"/>
          </w:rPr>
          <w:t xml:space="preserve">. </w:t>
        </w:r>
      </w:ins>
    </w:p>
    <w:p w14:paraId="5D131D46" w14:textId="77777777" w:rsidR="009E250E" w:rsidRDefault="009E250E"/>
    <w:p w14:paraId="4156EC08" w14:textId="77777777" w:rsidR="009E250E" w:rsidRPr="009E250E" w:rsidRDefault="009E250E" w:rsidP="009E250E"/>
    <w:p w14:paraId="3EA9D46F" w14:textId="77777777" w:rsidR="009E250E" w:rsidRPr="009E250E" w:rsidRDefault="009E250E" w:rsidP="009E250E"/>
    <w:p w14:paraId="144784E3" w14:textId="77777777" w:rsidR="009E250E" w:rsidRPr="009E250E" w:rsidRDefault="009E250E" w:rsidP="009E250E"/>
    <w:p w14:paraId="16C1B4C9" w14:textId="77777777" w:rsidR="009E250E" w:rsidRPr="009E250E" w:rsidRDefault="009E250E" w:rsidP="009E250E"/>
    <w:p w14:paraId="20413EF7" w14:textId="77777777" w:rsidR="009E250E" w:rsidRPr="009E250E" w:rsidRDefault="009E250E" w:rsidP="009E250E"/>
    <w:p w14:paraId="02194933" w14:textId="77777777" w:rsidR="009E250E" w:rsidRPr="009E250E" w:rsidRDefault="009E250E" w:rsidP="009E250E"/>
    <w:p w14:paraId="1F19D73C" w14:textId="77777777" w:rsidR="009E250E" w:rsidRPr="009E250E" w:rsidRDefault="009E250E" w:rsidP="009E250E"/>
    <w:p w14:paraId="3D62EAFF" w14:textId="77777777" w:rsidR="009E250E" w:rsidRPr="009E250E" w:rsidRDefault="009E250E" w:rsidP="009E250E"/>
    <w:p w14:paraId="16DE0D15" w14:textId="77777777" w:rsidR="009E250E" w:rsidRPr="009E250E" w:rsidRDefault="009E250E" w:rsidP="009E250E"/>
    <w:p w14:paraId="5FA8AD4D" w14:textId="77777777" w:rsidR="009E250E" w:rsidRPr="009E250E" w:rsidRDefault="009E250E" w:rsidP="009E250E"/>
    <w:p w14:paraId="650D5889" w14:textId="77777777" w:rsidR="009E250E" w:rsidRPr="009E250E" w:rsidRDefault="009E250E" w:rsidP="009E250E"/>
    <w:p w14:paraId="4C0A5962" w14:textId="77777777" w:rsidR="009E250E" w:rsidRPr="009E250E" w:rsidRDefault="009E250E" w:rsidP="009E250E"/>
    <w:p w14:paraId="4413E7BB" w14:textId="77777777" w:rsidR="009E250E" w:rsidRPr="009E250E" w:rsidRDefault="009E250E" w:rsidP="009E250E"/>
    <w:p w14:paraId="4AADD6B0" w14:textId="77777777" w:rsidR="009E250E" w:rsidRPr="009E250E" w:rsidRDefault="009E250E" w:rsidP="009E250E"/>
    <w:p w14:paraId="0A11EB0B" w14:textId="77777777" w:rsidR="009E250E" w:rsidRPr="009E250E" w:rsidRDefault="009E250E" w:rsidP="009E250E"/>
    <w:p w14:paraId="6C72B4F3" w14:textId="77777777" w:rsidR="009E250E" w:rsidRPr="009E250E" w:rsidRDefault="009E250E" w:rsidP="009E250E"/>
    <w:p w14:paraId="0794B1B6" w14:textId="77777777" w:rsidR="009E250E" w:rsidRPr="009E250E" w:rsidRDefault="009E250E" w:rsidP="009E250E"/>
    <w:p w14:paraId="6E724817" w14:textId="77777777" w:rsidR="009E250E" w:rsidRPr="009E250E" w:rsidRDefault="009E250E" w:rsidP="009E250E"/>
    <w:p w14:paraId="3144844E" w14:textId="77777777" w:rsidR="009E250E" w:rsidRPr="009E250E" w:rsidRDefault="009E250E" w:rsidP="009E250E"/>
    <w:p w14:paraId="2C947808" w14:textId="77777777" w:rsidR="009E250E" w:rsidRDefault="009E250E" w:rsidP="009E250E"/>
    <w:p w14:paraId="56CDA0A0" w14:textId="77777777" w:rsidR="009E250E" w:rsidRDefault="009E250E" w:rsidP="009E250E"/>
    <w:p w14:paraId="2997EC2C" w14:textId="77777777" w:rsidR="009E250E" w:rsidRDefault="009E250E" w:rsidP="009E250E"/>
    <w:p w14:paraId="444C29DA" w14:textId="77777777" w:rsidR="000250AE" w:rsidRPr="009E250E" w:rsidRDefault="000250AE" w:rsidP="009E250E"/>
    <w:sectPr w:rsidR="000250AE" w:rsidRPr="009E250E">
      <w:headerReference w:type="default" r:id="rId9"/>
      <w:footerReference w:type="default" r:id="rId10"/>
      <w:footerReference w:type="first" r:id="rId11"/>
      <w:pgSz w:w="12240" w:h="15840" w:code="1"/>
      <w:pgMar w:top="1440" w:right="1440" w:bottom="1440" w:left="1440" w:header="1440" w:footer="1008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D5D90F1" w14:textId="77777777" w:rsidR="00575CFD" w:rsidRDefault="00575CFD" w:rsidP="009E250E">
      <w:r>
        <w:separator/>
      </w:r>
    </w:p>
  </w:endnote>
  <w:endnote w:type="continuationSeparator" w:id="0">
    <w:p w14:paraId="26520B17" w14:textId="77777777" w:rsidR="00575CFD" w:rsidRDefault="00575CFD" w:rsidP="009E250E">
      <w:r>
        <w:continuationSeparator/>
      </w:r>
    </w:p>
  </w:endnote>
  <w:endnote w:type="continuationNotice" w:id="1">
    <w:p w14:paraId="09677ABE" w14:textId="77777777" w:rsidR="00575CFD" w:rsidRDefault="00575CF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EngraversGothic B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EE702E" w14:textId="77777777" w:rsidR="007B7DA4" w:rsidRPr="007B7DA4" w:rsidRDefault="007B7DA4" w:rsidP="007B7DA4">
    <w:pPr>
      <w:pStyle w:val="Footer"/>
    </w:pPr>
    <w:ins w:id="32" w:author="Nicole Boyles" w:date="2013-05-31T13:20:00Z">
      <w:r w:rsidRPr="007B7DA4">
        <w:rPr>
          <w:noProof/>
          <w:vanish/>
          <w:sz w:val="16"/>
        </w:rPr>
        <w:t>{</w:t>
      </w:r>
      <w:r w:rsidRPr="007B7DA4">
        <w:rPr>
          <w:noProof/>
          <w:sz w:val="16"/>
        </w:rPr>
        <w:t>P2815.1</w:t>
      </w:r>
      <w:r w:rsidRPr="007B7DA4">
        <w:rPr>
          <w:noProof/>
          <w:vanish/>
          <w:sz w:val="16"/>
        </w:rPr>
        <w:t>}</w:t>
      </w:r>
      <w:r>
        <w:tab/>
      </w:r>
    </w:ins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935DFA" w14:textId="55C2669E" w:rsidR="009E250E" w:rsidRPr="00612261" w:rsidRDefault="009E250E" w:rsidP="007B7DA4">
    <w:pPr>
      <w:pStyle w:val="Footer"/>
      <w:tabs>
        <w:tab w:val="left" w:pos="4770"/>
        <w:tab w:val="right" w:pos="9270"/>
      </w:tabs>
      <w:ind w:right="-630"/>
      <w:rPr>
        <w:sz w:val="18"/>
        <w:rPrChange w:id="33" w:author="Nicole Boyles" w:date="2013-05-31T13:20:00Z">
          <w:rPr>
            <w:sz w:val="20"/>
          </w:rPr>
        </w:rPrChange>
      </w:rPr>
    </w:pPr>
    <w:del w:id="34" w:author="Nicole Boyles" w:date="2013-05-31T13:20:00Z">
      <w:r>
        <w:rPr>
          <w:sz w:val="20"/>
          <w:szCs w:val="20"/>
        </w:rPr>
        <w:delText>November, 2010</w:delText>
      </w:r>
    </w:del>
    <w:ins w:id="35" w:author="Nicole Boyles" w:date="2013-05-31T13:20:00Z">
      <w:r w:rsidR="007B7DA4" w:rsidRPr="00612261">
        <w:rPr>
          <w:sz w:val="18"/>
          <w:szCs w:val="18"/>
        </w:rPr>
        <w:t>May, 2013</w:t>
      </w:r>
    </w:ins>
    <w:r w:rsidRPr="00612261">
      <w:rPr>
        <w:sz w:val="18"/>
        <w:rPrChange w:id="36" w:author="Nicole Boyles" w:date="2013-05-31T13:20:00Z">
          <w:rPr>
            <w:sz w:val="20"/>
          </w:rPr>
        </w:rPrChange>
      </w:rPr>
      <w:tab/>
    </w:r>
    <w:r w:rsidRPr="00612261">
      <w:rPr>
        <w:sz w:val="18"/>
        <w:rPrChange w:id="37" w:author="Nicole Boyles" w:date="2013-05-31T13:20:00Z">
          <w:rPr>
            <w:sz w:val="20"/>
          </w:rPr>
        </w:rPrChange>
      </w:rPr>
      <w:tab/>
      <w:t xml:space="preserve">Copyright © </w:t>
    </w:r>
    <w:del w:id="38" w:author="Nicole Boyles" w:date="2013-05-31T13:20:00Z">
      <w:r>
        <w:rPr>
          <w:sz w:val="20"/>
          <w:szCs w:val="20"/>
        </w:rPr>
        <w:delText>2010</w:delText>
      </w:r>
    </w:del>
    <w:ins w:id="39" w:author="Nicole Boyles" w:date="2013-05-31T13:20:00Z">
      <w:r w:rsidRPr="00612261">
        <w:rPr>
          <w:sz w:val="18"/>
          <w:szCs w:val="18"/>
        </w:rPr>
        <w:t>201</w:t>
      </w:r>
      <w:r w:rsidR="00612261">
        <w:rPr>
          <w:sz w:val="18"/>
          <w:szCs w:val="18"/>
        </w:rPr>
        <w:t>3</w:t>
      </w:r>
    </w:ins>
    <w:r w:rsidRPr="00612261">
      <w:rPr>
        <w:sz w:val="18"/>
        <w:rPrChange w:id="40" w:author="Nicole Boyles" w:date="2013-05-31T13:20:00Z">
          <w:rPr>
            <w:sz w:val="20"/>
          </w:rPr>
        </w:rPrChange>
      </w:rPr>
      <w:t xml:space="preserve"> Missouri Consultants for Education</w:t>
    </w:r>
  </w:p>
  <w:p w14:paraId="15890668" w14:textId="77777777" w:rsidR="009E250E" w:rsidRPr="007B7DA4" w:rsidRDefault="009E250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86CB80" w14:textId="77777777" w:rsidR="00575CFD" w:rsidRDefault="00575CFD" w:rsidP="009E250E">
      <w:r>
        <w:separator/>
      </w:r>
    </w:p>
  </w:footnote>
  <w:footnote w:type="continuationSeparator" w:id="0">
    <w:p w14:paraId="26906996" w14:textId="77777777" w:rsidR="00575CFD" w:rsidRDefault="00575CFD" w:rsidP="009E250E">
      <w:r>
        <w:continuationSeparator/>
      </w:r>
    </w:p>
  </w:footnote>
  <w:footnote w:type="continuationNotice" w:id="1">
    <w:p w14:paraId="7DCAD39E" w14:textId="77777777" w:rsidR="00575CFD" w:rsidRDefault="00575CF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6505E3" w14:textId="77777777" w:rsidR="00575CFD" w:rsidRDefault="00575CF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D6EAA"/>
    <w:multiLevelType w:val="hybridMultilevel"/>
    <w:tmpl w:val="AAC25D3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FFFFFFFF">
      <w:start w:val="1"/>
      <w:numFmt w:val="lowerLetter"/>
      <w:lvlText w:val="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 w:tplc="FFFFFFFF">
      <w:start w:val="1"/>
      <w:numFmt w:val="lowerLetter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BF1C55"/>
    <w:multiLevelType w:val="hybridMultilevel"/>
    <w:tmpl w:val="4A30780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0322549"/>
    <w:multiLevelType w:val="hybridMultilevel"/>
    <w:tmpl w:val="29DC30E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2423204"/>
    <w:multiLevelType w:val="hybridMultilevel"/>
    <w:tmpl w:val="EF927E2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8E25AA3"/>
    <w:multiLevelType w:val="hybridMultilevel"/>
    <w:tmpl w:val="EE5E521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A263E2F"/>
    <w:multiLevelType w:val="hybridMultilevel"/>
    <w:tmpl w:val="C6F4F112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4AA7C29"/>
    <w:multiLevelType w:val="hybridMultilevel"/>
    <w:tmpl w:val="ED68545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5"/>
  </w:num>
  <w:num w:numId="5">
    <w:abstractNumId w:val="0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20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rsids>
    <w:rsidRoot w:val="00656697"/>
    <w:rsid w:val="000250AE"/>
    <w:rsid w:val="000777DC"/>
    <w:rsid w:val="000E3B72"/>
    <w:rsid w:val="00160D25"/>
    <w:rsid w:val="001F0B03"/>
    <w:rsid w:val="00262EE8"/>
    <w:rsid w:val="00325536"/>
    <w:rsid w:val="00375B93"/>
    <w:rsid w:val="004B1FAA"/>
    <w:rsid w:val="00575CFD"/>
    <w:rsid w:val="00612261"/>
    <w:rsid w:val="00644F3D"/>
    <w:rsid w:val="00656697"/>
    <w:rsid w:val="006D56EA"/>
    <w:rsid w:val="007413AD"/>
    <w:rsid w:val="007B7DA4"/>
    <w:rsid w:val="00991C77"/>
    <w:rsid w:val="009C184C"/>
    <w:rsid w:val="009E250E"/>
    <w:rsid w:val="00AA3312"/>
    <w:rsid w:val="00B57913"/>
    <w:rsid w:val="00C8030A"/>
    <w:rsid w:val="00CB1A56"/>
    <w:rsid w:val="00EA5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eastAsia="MS Mincho"/>
      <w:b/>
      <w:bCs/>
      <w:szCs w:val="20"/>
      <w:u w:val="singl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eastAsia="MS Mincho"/>
      <w:b/>
      <w:b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rmal"/>
    <w:rPr>
      <w:rFonts w:ascii="EngraversGothic BT" w:hAnsi="EngraversGothic BT"/>
      <w:sz w:val="36"/>
      <w:szCs w:val="36"/>
    </w:rPr>
  </w:style>
  <w:style w:type="character" w:styleId="CommentReference">
    <w:name w:val="annotation reference"/>
    <w:uiPriority w:val="99"/>
    <w:semiHidden/>
    <w:unhideWhenUsed/>
    <w:rsid w:val="00C8030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8030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8030A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8030A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C8030A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030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8030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E250E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9E250E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E250E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9E250E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eastAsia="MS Mincho"/>
      <w:b/>
      <w:bCs/>
      <w:szCs w:val="20"/>
      <w:u w:val="singl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eastAsia="MS Mincho"/>
      <w:b/>
      <w:b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rmal"/>
    <w:rPr>
      <w:rFonts w:ascii="EngraversGothic BT" w:hAnsi="EngraversGothic BT"/>
      <w:sz w:val="36"/>
      <w:szCs w:val="36"/>
    </w:rPr>
  </w:style>
  <w:style w:type="character" w:styleId="CommentReference">
    <w:name w:val="annotation reference"/>
    <w:uiPriority w:val="99"/>
    <w:semiHidden/>
    <w:unhideWhenUsed/>
    <w:rsid w:val="00C8030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8030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8030A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8030A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C8030A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030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8030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E250E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9E250E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E250E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9E250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51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C9CFFD-7B87-47DB-A943-E48385F032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147</Words>
  <Characters>896</Characters>
  <Application>Microsoft Office Word</Application>
  <DocSecurity>0</DocSecurity>
  <Lines>40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P2815.DOC</vt:lpstr>
    </vt:vector>
  </TitlesOfParts>
  <Company>Hewlett-Packard Company</Company>
  <LinksUpToDate>false</LinksUpToDate>
  <CharactersWithSpaces>1052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P2815.DOC</dc:title>
  <dc:subject>P2815.1/Font=8</dc:subject>
  <dc:creator>Ewing</dc:creator>
  <cp:lastModifiedBy>Nicole Boyles</cp:lastModifiedBy>
  <cp:revision>2</cp:revision>
  <cp:lastPrinted>2010-11-19T16:28:00Z</cp:lastPrinted>
  <dcterms:created xsi:type="dcterms:W3CDTF">2010-11-12T20:09:00Z</dcterms:created>
  <dcterms:modified xsi:type="dcterms:W3CDTF">2013-05-31T19:27:00Z</dcterms:modified>
</cp:coreProperties>
</file>