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599E3" w14:textId="77777777" w:rsidR="009D7F51" w:rsidRDefault="009D7F51">
      <w:pPr>
        <w:pStyle w:val="Heading2"/>
      </w:pPr>
      <w:r>
        <w:rPr>
          <w:u w:val="single"/>
        </w:rPr>
        <w:t>INSTRUCTIONAL SERVICES</w:t>
      </w:r>
      <w:r>
        <w:tab/>
      </w:r>
      <w:r>
        <w:tab/>
      </w:r>
      <w:r>
        <w:tab/>
      </w:r>
      <w:r>
        <w:tab/>
      </w:r>
      <w:r>
        <w:tab/>
      </w:r>
      <w:r>
        <w:tab/>
      </w:r>
      <w:r>
        <w:rPr>
          <w:u w:val="single"/>
        </w:rPr>
        <w:t>Policy</w:t>
      </w:r>
      <w:r>
        <w:t xml:space="preserve"> 6140</w:t>
      </w:r>
    </w:p>
    <w:p w14:paraId="4D8D880F" w14:textId="77777777" w:rsidR="009D7F51" w:rsidRDefault="009D7F51">
      <w:pPr>
        <w:rPr>
          <w:rFonts w:eastAsia="MS Mincho"/>
        </w:rPr>
      </w:pPr>
    </w:p>
    <w:p w14:paraId="49A9852F" w14:textId="77777777" w:rsidR="009D7F51" w:rsidRDefault="009D7F51">
      <w:pPr>
        <w:pStyle w:val="Heading1"/>
      </w:pPr>
      <w:r>
        <w:t>Curriculum Services</w:t>
      </w:r>
    </w:p>
    <w:p w14:paraId="07673ED5" w14:textId="77777777" w:rsidR="009D7F51" w:rsidRDefault="009D7F51">
      <w:pPr>
        <w:rPr>
          <w:rFonts w:eastAsia="MS Mincho"/>
        </w:rPr>
      </w:pPr>
    </w:p>
    <w:p w14:paraId="1EE2344B" w14:textId="77777777" w:rsidR="009D7F51" w:rsidRDefault="009D7F51">
      <w:pPr>
        <w:pStyle w:val="Heading1"/>
      </w:pPr>
      <w:r>
        <w:t>Services for Students with Disabilities</w:t>
      </w:r>
    </w:p>
    <w:p w14:paraId="66FCDC96" w14:textId="77777777" w:rsidR="009D7F51" w:rsidRDefault="009D7F51">
      <w:pPr>
        <w:rPr>
          <w:rFonts w:eastAsia="MS Mincho"/>
        </w:rPr>
      </w:pPr>
    </w:p>
    <w:p w14:paraId="0092215F" w14:textId="4E96349B" w:rsidR="009D7F51" w:rsidRDefault="002719D6" w:rsidP="001928F5">
      <w:pPr>
        <w:jc w:val="both"/>
        <w:rPr>
          <w:del w:id="0" w:author="Nicole Boyles" w:date="2013-05-31T13:22:00Z"/>
          <w:rFonts w:eastAsia="MS Mincho"/>
        </w:rPr>
      </w:pPr>
      <w:ins w:id="1" w:author="Nicole Boyles" w:date="2013-05-31T13:22:00Z">
        <w:r>
          <w:rPr>
            <w:rFonts w:eastAsia="MS Mincho"/>
          </w:rPr>
          <w:t>The</w:t>
        </w:r>
        <w:r w:rsidRPr="0031390B">
          <w:rPr>
            <w:rFonts w:eastAsia="MS Mincho"/>
            <w:color w:val="FF0000"/>
            <w:u w:val="single"/>
          </w:rPr>
          <w:t xml:space="preserve"> </w:t>
        </w:r>
      </w:ins>
      <w:r w:rsidR="0031390B" w:rsidRPr="0031390B">
        <w:rPr>
          <w:rFonts w:eastAsia="MS Mincho"/>
          <w:color w:val="FF0000"/>
          <w:u w:val="single"/>
        </w:rPr>
        <w:t>School</w:t>
      </w:r>
      <w:ins w:id="2" w:author="Nicole Boyles" w:date="2013-05-31T13:22:00Z">
        <w:r>
          <w:rPr>
            <w:rFonts w:eastAsia="MS Mincho"/>
          </w:rPr>
          <w:t xml:space="preserve"> does not utilize a separate curriculum for students with disabilities.  </w:t>
        </w:r>
      </w:ins>
      <w:r>
        <w:rPr>
          <w:rFonts w:eastAsia="MS Mincho"/>
        </w:rPr>
        <w:t xml:space="preserve">It is the policy of the </w:t>
      </w:r>
      <w:r w:rsidR="0031390B">
        <w:rPr>
          <w:rFonts w:eastAsia="MS Mincho"/>
        </w:rPr>
        <w:t>School</w:t>
      </w:r>
      <w:r>
        <w:rPr>
          <w:rFonts w:eastAsia="MS Mincho"/>
        </w:rPr>
        <w:t xml:space="preserve"> to </w:t>
      </w:r>
      <w:del w:id="3" w:author="Nicole Boyles" w:date="2013-05-31T13:22:00Z">
        <w:r w:rsidR="009D7F51">
          <w:rPr>
            <w:rFonts w:eastAsia="MS Mincho"/>
          </w:rPr>
          <w:delText xml:space="preserve">develop an </w:delText>
        </w:r>
      </w:del>
      <w:ins w:id="4" w:author="Nicole Boyles" w:date="2013-05-31T13:22:00Z">
        <w:r>
          <w:rPr>
            <w:rFonts w:eastAsia="MS Mincho"/>
          </w:rPr>
          <w:t>implement a program of regular and special education</w:t>
        </w:r>
        <w:r w:rsidR="007F4458">
          <w:rPr>
            <w:rFonts w:eastAsia="MS Mincho"/>
          </w:rPr>
          <w:t xml:space="preserve"> based on the </w:t>
        </w:r>
      </w:ins>
      <w:r w:rsidR="007F4458">
        <w:rPr>
          <w:rFonts w:eastAsia="MS Mincho"/>
        </w:rPr>
        <w:t xml:space="preserve">individualized </w:t>
      </w:r>
      <w:del w:id="5" w:author="Nicole Boyles" w:date="2013-05-31T13:22:00Z">
        <w:r w:rsidR="009D7F51">
          <w:rPr>
            <w:rFonts w:eastAsia="MS Mincho"/>
          </w:rPr>
          <w:delText xml:space="preserve">educational </w:delText>
        </w:r>
        <w:r w:rsidR="00925195">
          <w:rPr>
            <w:rFonts w:eastAsia="MS Mincho"/>
          </w:rPr>
          <w:delText>plan</w:delText>
        </w:r>
        <w:r w:rsidR="009D7F51">
          <w:rPr>
            <w:rFonts w:eastAsia="MS Mincho"/>
          </w:rPr>
          <w:delText xml:space="preserve"> (IEP) for</w:delText>
        </w:r>
      </w:del>
      <w:ins w:id="6" w:author="Nicole Boyles" w:date="2013-05-31T13:22:00Z">
        <w:r w:rsidR="007F4458">
          <w:rPr>
            <w:rFonts w:eastAsia="MS Mincho"/>
          </w:rPr>
          <w:t>needs of</w:t>
        </w:r>
      </w:ins>
      <w:r w:rsidR="007F4458">
        <w:rPr>
          <w:rFonts w:eastAsia="MS Mincho"/>
        </w:rPr>
        <w:t xml:space="preserve"> each </w:t>
      </w:r>
      <w:del w:id="7" w:author="Nicole Boyles" w:date="2013-05-31T13:22:00Z">
        <w:r w:rsidR="009D7F51">
          <w:rPr>
            <w:rFonts w:eastAsia="MS Mincho"/>
          </w:rPr>
          <w:delText>public school</w:delText>
        </w:r>
      </w:del>
      <w:ins w:id="8" w:author="Nicole Boyles" w:date="2013-05-31T13:22:00Z">
        <w:r w:rsidR="007F4458">
          <w:rPr>
            <w:rFonts w:eastAsia="MS Mincho"/>
          </w:rPr>
          <w:t>disabled</w:t>
        </w:r>
      </w:ins>
      <w:r w:rsidR="007F4458">
        <w:rPr>
          <w:rFonts w:eastAsia="MS Mincho"/>
        </w:rPr>
        <w:t xml:space="preserve"> student</w:t>
      </w:r>
      <w:del w:id="9" w:author="Nicole Boyles" w:date="2013-05-31T13:22:00Z">
        <w:r w:rsidR="009D7F51">
          <w:rPr>
            <w:rFonts w:eastAsia="MS Mincho"/>
          </w:rPr>
          <w:delText xml:space="preserve"> with a </w:delText>
        </w:r>
        <w:r w:rsidR="00925195">
          <w:rPr>
            <w:rFonts w:eastAsia="MS Mincho"/>
          </w:rPr>
          <w:delText xml:space="preserve">qualifying </w:delText>
        </w:r>
        <w:r w:rsidR="009D7F51">
          <w:rPr>
            <w:rFonts w:eastAsia="MS Mincho"/>
          </w:rPr>
          <w:delText>disability who needs special educational services pursuant to the Individuals with Disabilities Education Act (IDEA) and</w:delText>
        </w:r>
        <w:r w:rsidR="00925195">
          <w:rPr>
            <w:rFonts w:eastAsia="MS Mincho"/>
          </w:rPr>
          <w:delText>/or</w:delText>
        </w:r>
        <w:r w:rsidR="009D7F51">
          <w:rPr>
            <w:rFonts w:eastAsia="MS Mincho"/>
          </w:rPr>
          <w:delText xml:space="preserve"> an accommodation plan</w:delText>
        </w:r>
        <w:r w:rsidR="00921366">
          <w:rPr>
            <w:rFonts w:eastAsia="MS Mincho"/>
          </w:rPr>
          <w:delText>, if necessary,</w:delText>
        </w:r>
        <w:r w:rsidR="009D7F51">
          <w:rPr>
            <w:rFonts w:eastAsia="MS Mincho"/>
          </w:rPr>
          <w:delText xml:space="preserve"> for students who are qualified pursuant to Section 504 of the Rehabilitation Act.  </w:delText>
        </w:r>
      </w:del>
    </w:p>
    <w:p w14:paraId="0116E4AD" w14:textId="77777777" w:rsidR="00921366" w:rsidRDefault="00921366" w:rsidP="001928F5">
      <w:pPr>
        <w:jc w:val="both"/>
        <w:rPr>
          <w:del w:id="10" w:author="Nicole Boyles" w:date="2013-05-31T13:22:00Z"/>
          <w:rFonts w:eastAsia="MS Mincho"/>
        </w:rPr>
      </w:pPr>
    </w:p>
    <w:p w14:paraId="0DA7614E" w14:textId="151C049C" w:rsidR="002719D6" w:rsidRDefault="002719D6" w:rsidP="001928F5">
      <w:pPr>
        <w:jc w:val="both"/>
        <w:rPr>
          <w:rFonts w:eastAsia="MS Mincho"/>
        </w:rPr>
      </w:pPr>
      <w:ins w:id="11" w:author="Nicole Boyles" w:date="2013-05-31T13:22:00Z">
        <w:r>
          <w:rPr>
            <w:rFonts w:eastAsia="MS Mincho"/>
          </w:rPr>
          <w:t xml:space="preserve">.  </w:t>
        </w:r>
      </w:ins>
      <w:r>
        <w:rPr>
          <w:rFonts w:eastAsia="MS Mincho"/>
        </w:rPr>
        <w:t xml:space="preserve">The </w:t>
      </w:r>
      <w:r w:rsidR="0031390B">
        <w:rPr>
          <w:rFonts w:eastAsia="MS Mincho"/>
        </w:rPr>
        <w:t xml:space="preserve">School </w:t>
      </w:r>
      <w:r>
        <w:rPr>
          <w:rFonts w:eastAsia="MS Mincho"/>
        </w:rPr>
        <w:t xml:space="preserve">will provide special education and/or related services to students with disabilities in accordance with applicable law, including the IDEA, </w:t>
      </w:r>
      <w:del w:id="12" w:author="Nicole Boyles" w:date="2013-05-31T13:22:00Z">
        <w:r w:rsidR="009D7F51">
          <w:rPr>
            <w:rFonts w:eastAsia="MS Mincho"/>
          </w:rPr>
          <w:delText xml:space="preserve">and </w:delText>
        </w:r>
      </w:del>
      <w:r>
        <w:rPr>
          <w:rFonts w:eastAsia="MS Mincho"/>
        </w:rPr>
        <w:t xml:space="preserve">its </w:t>
      </w:r>
      <w:del w:id="13" w:author="Nicole Boyles" w:date="2013-05-31T13:22:00Z">
        <w:r w:rsidR="009D7F51">
          <w:rPr>
            <w:rFonts w:eastAsia="MS Mincho"/>
          </w:rPr>
          <w:delText>amendments</w:delText>
        </w:r>
      </w:del>
      <w:ins w:id="14" w:author="Nicole Boyles" w:date="2013-05-31T13:22:00Z">
        <w:r>
          <w:rPr>
            <w:rFonts w:eastAsia="MS Mincho"/>
          </w:rPr>
          <w:t>implementing regulations, the Missouri State Plan for Part B of the IDEA</w:t>
        </w:r>
      </w:ins>
      <w:r>
        <w:rPr>
          <w:rFonts w:eastAsia="MS Mincho"/>
        </w:rPr>
        <w:t xml:space="preserve">, Section 504 of </w:t>
      </w:r>
      <w:ins w:id="15" w:author="Nicole Boyles" w:date="2013-05-31T13:22:00Z">
        <w:r>
          <w:rPr>
            <w:rFonts w:eastAsia="MS Mincho"/>
          </w:rPr>
          <w:t xml:space="preserve">the </w:t>
        </w:r>
      </w:ins>
      <w:r>
        <w:rPr>
          <w:rFonts w:eastAsia="MS Mincho"/>
        </w:rPr>
        <w:t xml:space="preserve">Rehabilitation Act of 1973, </w:t>
      </w:r>
      <w:del w:id="16" w:author="Nicole Boyles" w:date="2013-05-31T13:22:00Z">
        <w:r w:rsidR="009D7F51">
          <w:rPr>
            <w:rFonts w:eastAsia="MS Mincho"/>
          </w:rPr>
          <w:delText>162.670-.995, RSMo., and Missouri's State Plan for Part B</w:delText>
        </w:r>
      </w:del>
      <w:ins w:id="17" w:author="Nicole Boyles" w:date="2013-05-31T13:22:00Z">
        <w:r>
          <w:rPr>
            <w:rFonts w:eastAsia="MS Mincho"/>
          </w:rPr>
          <w:t>its implementing regulations, and Title II of the Americans with Disabilities Act</w:t>
        </w:r>
      </w:ins>
      <w:r>
        <w:rPr>
          <w:rFonts w:eastAsia="MS Mincho"/>
        </w:rPr>
        <w:t>.</w:t>
      </w:r>
    </w:p>
    <w:p w14:paraId="694C95A5" w14:textId="77777777" w:rsidR="001928F5" w:rsidRDefault="001928F5" w:rsidP="001928F5">
      <w:pPr>
        <w:jc w:val="both"/>
        <w:rPr>
          <w:rFonts w:eastAsia="MS Mincho"/>
        </w:rPr>
      </w:pPr>
    </w:p>
    <w:p w14:paraId="4F8FA825" w14:textId="77777777" w:rsidR="001928F5" w:rsidRDefault="001928F5" w:rsidP="001928F5">
      <w:pPr>
        <w:jc w:val="both"/>
        <w:rPr>
          <w:del w:id="18" w:author="Nicole Boyles" w:date="2013-05-31T13:22:00Z"/>
          <w:rFonts w:eastAsia="MS Mincho"/>
        </w:rPr>
      </w:pPr>
      <w:del w:id="19" w:author="Nicole Boyles" w:date="2013-05-31T13:22:00Z">
        <w:r>
          <w:rPr>
            <w:rFonts w:eastAsia="MS Mincho"/>
          </w:rPr>
          <w:delText>If a student has had his/her curriculum substantially altered or modified pursuant to an IEP, 504 Plan, and/or in connection with a plan of homebound instruction so that the academic requirements (including but not limited to the requirements for achieving a specific letter or numerical grade) for one or more courses have been significantly reduced as compared to the regular course or courses, the IEP team or 504 team (or in the case of a student receiving homebound instruction who is not covered by an IEP or 504 Plan, the principal, counselor, and classroom teacher(s) for such course(s)) shall determine whether the student shall be included in the computation of class rank.  Students who are not included in the class ranking shall still receive a cumulative grade point average (G.P.A.) and shall be eligible for the honor roll.</w:delText>
        </w:r>
      </w:del>
    </w:p>
    <w:p w14:paraId="3A15D081" w14:textId="77777777" w:rsidR="002719D6" w:rsidRDefault="002719D6" w:rsidP="001928F5">
      <w:pPr>
        <w:jc w:val="both"/>
        <w:rPr>
          <w:rFonts w:eastAsia="MS Mincho"/>
        </w:rPr>
      </w:pPr>
      <w:ins w:id="20" w:author="Nicole Boyles" w:date="2013-05-31T13:22:00Z">
        <w:r>
          <w:rPr>
            <w:rFonts w:eastAsia="MS Mincho"/>
          </w:rPr>
          <w:t>For students identified as disabled under the Individuals with Disabilities Act (IDEA), each student’s IEP team will develop an Individualized Educational Plan (IEP) that will address how that student’s disability affects that student’s involvement and progress in the general curriculum.  Each student’s IEP team also will, in accordance with IDEA, create an IEP that includes a statement of the special education, related services and supplementary aides and services that will enable the student to be involved in and make progress in the general educational curriculum.</w:t>
        </w:r>
      </w:ins>
      <w:bookmarkStart w:id="21" w:name="_GoBack"/>
      <w:bookmarkEnd w:id="21"/>
    </w:p>
    <w:sectPr w:rsidR="002719D6">
      <w:headerReference w:type="default" r:id="rId9"/>
      <w:footerReference w:type="default" r:id="rId10"/>
      <w:footerReference w:type="first" r:id="rId11"/>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261FB1" w14:textId="77777777" w:rsidR="002875E9" w:rsidRDefault="002875E9" w:rsidP="00AB6A56">
      <w:r>
        <w:separator/>
      </w:r>
    </w:p>
  </w:endnote>
  <w:endnote w:type="continuationSeparator" w:id="0">
    <w:p w14:paraId="62436FD1" w14:textId="77777777" w:rsidR="002875E9" w:rsidRDefault="002875E9" w:rsidP="00AB6A56">
      <w:r>
        <w:continuationSeparator/>
      </w:r>
    </w:p>
  </w:endnote>
  <w:endnote w:type="continuationNotice" w:id="1">
    <w:p w14:paraId="21652ED5" w14:textId="77777777" w:rsidR="002875E9" w:rsidRDefault="002875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CBE7A" w14:textId="77777777" w:rsidR="002719D6" w:rsidRPr="002719D6" w:rsidRDefault="002719D6" w:rsidP="002719D6">
    <w:pPr>
      <w:pStyle w:val="Footer"/>
    </w:pPr>
    <w:ins w:id="22" w:author="Nicole Boyles" w:date="2013-05-31T13:22:00Z">
      <w:r w:rsidRPr="002719D6">
        <w:rPr>
          <w:noProof/>
          <w:vanish/>
          <w:sz w:val="16"/>
        </w:rPr>
        <w:t>{</w:t>
      </w:r>
      <w:r w:rsidRPr="002719D6">
        <w:rPr>
          <w:noProof/>
          <w:sz w:val="16"/>
        </w:rPr>
        <w:t>P6140.1</w:t>
      </w:r>
      <w:r w:rsidRPr="002719D6">
        <w:rPr>
          <w:noProof/>
          <w:vanish/>
          <w:sz w:val="16"/>
        </w:rPr>
        <w:t>}</w:t>
      </w:r>
      <w: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9EE9C" w14:textId="7C5D31D6" w:rsidR="00AB6A56" w:rsidRPr="00552721" w:rsidRDefault="006E67BD" w:rsidP="002719D6">
    <w:pPr>
      <w:pStyle w:val="Footer"/>
      <w:tabs>
        <w:tab w:val="left" w:pos="4770"/>
      </w:tabs>
      <w:ind w:right="-450"/>
      <w:rPr>
        <w:sz w:val="18"/>
        <w:rPrChange w:id="23" w:author="Nicole Boyles" w:date="2013-05-31T13:22:00Z">
          <w:rPr>
            <w:sz w:val="20"/>
          </w:rPr>
        </w:rPrChange>
      </w:rPr>
    </w:pPr>
    <w:del w:id="24" w:author="Nicole Boyles" w:date="2013-05-31T13:22:00Z">
      <w:r>
        <w:rPr>
          <w:sz w:val="20"/>
          <w:szCs w:val="20"/>
        </w:rPr>
        <w:delText>March</w:delText>
      </w:r>
      <w:r w:rsidR="00925195">
        <w:rPr>
          <w:sz w:val="20"/>
          <w:szCs w:val="20"/>
        </w:rPr>
        <w:delText>, 2010</w:delText>
      </w:r>
    </w:del>
    <w:ins w:id="25" w:author="Nicole Boyles" w:date="2013-05-31T13:22:00Z">
      <w:r w:rsidR="002719D6" w:rsidRPr="00552721">
        <w:rPr>
          <w:sz w:val="18"/>
          <w:szCs w:val="18"/>
        </w:rPr>
        <w:t>May, 2013</w:t>
      </w:r>
    </w:ins>
    <w:r w:rsidR="00AB6A56" w:rsidRPr="00552721">
      <w:rPr>
        <w:sz w:val="18"/>
        <w:rPrChange w:id="26" w:author="Nicole Boyles" w:date="2013-05-31T13:22:00Z">
          <w:rPr>
            <w:sz w:val="20"/>
          </w:rPr>
        </w:rPrChange>
      </w:rPr>
      <w:tab/>
    </w:r>
    <w:r w:rsidR="00AB6A56" w:rsidRPr="00552721">
      <w:rPr>
        <w:sz w:val="18"/>
        <w:rPrChange w:id="27" w:author="Nicole Boyles" w:date="2013-05-31T13:22:00Z">
          <w:rPr>
            <w:sz w:val="20"/>
          </w:rPr>
        </w:rPrChange>
      </w:rPr>
      <w:tab/>
    </w:r>
    <w:r w:rsidR="00AB6A56" w:rsidRPr="00552721">
      <w:rPr>
        <w:sz w:val="18"/>
        <w:rPrChange w:id="28" w:author="Nicole Boyles" w:date="2013-05-31T13:22:00Z">
          <w:rPr>
            <w:sz w:val="20"/>
          </w:rPr>
        </w:rPrChange>
      </w:rPr>
      <w:tab/>
      <w:t xml:space="preserve">Copyright © </w:t>
    </w:r>
    <w:del w:id="29" w:author="Nicole Boyles" w:date="2013-05-31T13:22:00Z">
      <w:r w:rsidR="00AB6A56">
        <w:rPr>
          <w:sz w:val="20"/>
          <w:szCs w:val="20"/>
        </w:rPr>
        <w:delText>2008</w:delText>
      </w:r>
    </w:del>
    <w:ins w:id="30" w:author="Nicole Boyles" w:date="2013-05-31T13:22:00Z">
      <w:r w:rsidR="00AB6A56" w:rsidRPr="00552721">
        <w:rPr>
          <w:sz w:val="18"/>
          <w:szCs w:val="18"/>
        </w:rPr>
        <w:t>20</w:t>
      </w:r>
      <w:r w:rsidR="00552721" w:rsidRPr="00552721">
        <w:rPr>
          <w:sz w:val="18"/>
          <w:szCs w:val="18"/>
        </w:rPr>
        <w:t>13</w:t>
      </w:r>
    </w:ins>
    <w:r w:rsidR="00552721" w:rsidRPr="00552721">
      <w:rPr>
        <w:sz w:val="18"/>
        <w:rPrChange w:id="31" w:author="Nicole Boyles" w:date="2013-05-31T13:22:00Z">
          <w:rPr>
            <w:sz w:val="20"/>
          </w:rPr>
        </w:rPrChange>
      </w:rPr>
      <w:t xml:space="preserve"> </w:t>
    </w:r>
    <w:r w:rsidR="00AB6A56" w:rsidRPr="00552721">
      <w:rPr>
        <w:sz w:val="18"/>
        <w:rPrChange w:id="32" w:author="Nicole Boyles" w:date="2013-05-31T13:22:00Z">
          <w:rPr>
            <w:sz w:val="20"/>
          </w:rPr>
        </w:rPrChange>
      </w:rPr>
      <w:t>Missouri Consultants for Education</w:t>
    </w:r>
  </w:p>
  <w:p w14:paraId="19438461" w14:textId="77777777" w:rsidR="00AB6A56" w:rsidRPr="002719D6" w:rsidRDefault="00AB6A56">
    <w:pPr>
      <w:pStyle w:val="Footer"/>
    </w:pPr>
  </w:p>
  <w:p w14:paraId="4E3A4F6F" w14:textId="77777777" w:rsidR="00AB6A56" w:rsidRPr="002719D6" w:rsidRDefault="00AB6A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18F6EB" w14:textId="77777777" w:rsidR="002875E9" w:rsidRDefault="002875E9" w:rsidP="00AB6A56">
      <w:r>
        <w:separator/>
      </w:r>
    </w:p>
  </w:footnote>
  <w:footnote w:type="continuationSeparator" w:id="0">
    <w:p w14:paraId="202EDFFC" w14:textId="77777777" w:rsidR="002875E9" w:rsidRDefault="002875E9" w:rsidP="00AB6A56">
      <w:r>
        <w:continuationSeparator/>
      </w:r>
    </w:p>
  </w:footnote>
  <w:footnote w:type="continuationNotice" w:id="1">
    <w:p w14:paraId="0BA288CE" w14:textId="77777777" w:rsidR="002875E9" w:rsidRDefault="002875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7FBF4" w14:textId="77777777" w:rsidR="002875E9" w:rsidRDefault="002875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06CA"/>
    <w:multiLevelType w:val="hybridMultilevel"/>
    <w:tmpl w:val="4ABA4C64"/>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E13B52"/>
    <w:multiLevelType w:val="hybridMultilevel"/>
    <w:tmpl w:val="0C6AA9CC"/>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9D221C"/>
    <w:multiLevelType w:val="hybridMultilevel"/>
    <w:tmpl w:val="9BE0629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407010"/>
    <w:multiLevelType w:val="hybridMultilevel"/>
    <w:tmpl w:val="B2CE22B6"/>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966783"/>
    <w:multiLevelType w:val="hybridMultilevel"/>
    <w:tmpl w:val="C7E4EB9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1D13D39"/>
    <w:multiLevelType w:val="hybridMultilevel"/>
    <w:tmpl w:val="FA9AAAF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0322549"/>
    <w:multiLevelType w:val="hybridMultilevel"/>
    <w:tmpl w:val="29DC30E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6C43B67"/>
    <w:multiLevelType w:val="hybridMultilevel"/>
    <w:tmpl w:val="1E3AE0F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76B45CF"/>
    <w:multiLevelType w:val="hybridMultilevel"/>
    <w:tmpl w:val="AF248C90"/>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D3A1B7F"/>
    <w:multiLevelType w:val="hybridMultilevel"/>
    <w:tmpl w:val="1C16BC0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2794D19"/>
    <w:multiLevelType w:val="hybridMultilevel"/>
    <w:tmpl w:val="DA5450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446218BE"/>
    <w:multiLevelType w:val="hybridMultilevel"/>
    <w:tmpl w:val="BCB87DD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92F4852"/>
    <w:multiLevelType w:val="hybridMultilevel"/>
    <w:tmpl w:val="528297B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0325CAD"/>
    <w:multiLevelType w:val="hybridMultilevel"/>
    <w:tmpl w:val="5AD872B0"/>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5335E89"/>
    <w:multiLevelType w:val="hybridMultilevel"/>
    <w:tmpl w:val="FAAC4A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7A176F0"/>
    <w:multiLevelType w:val="hybridMultilevel"/>
    <w:tmpl w:val="747E861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3812959"/>
    <w:multiLevelType w:val="hybridMultilevel"/>
    <w:tmpl w:val="EBB666C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B397F79"/>
    <w:multiLevelType w:val="hybridMultilevel"/>
    <w:tmpl w:val="1E5AB43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DCC3F65"/>
    <w:multiLevelType w:val="hybridMultilevel"/>
    <w:tmpl w:val="8E7EE944"/>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E90DD0"/>
    <w:multiLevelType w:val="hybridMultilevel"/>
    <w:tmpl w:val="30A8EA7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15"/>
  </w:num>
  <w:num w:numId="4">
    <w:abstractNumId w:val="20"/>
  </w:num>
  <w:num w:numId="5">
    <w:abstractNumId w:val="6"/>
  </w:num>
  <w:num w:numId="6">
    <w:abstractNumId w:val="12"/>
  </w:num>
  <w:num w:numId="7">
    <w:abstractNumId w:val="8"/>
  </w:num>
  <w:num w:numId="8">
    <w:abstractNumId w:val="23"/>
  </w:num>
  <w:num w:numId="9">
    <w:abstractNumId w:val="25"/>
  </w:num>
  <w:num w:numId="10">
    <w:abstractNumId w:val="4"/>
  </w:num>
  <w:num w:numId="11">
    <w:abstractNumId w:val="18"/>
  </w:num>
  <w:num w:numId="12">
    <w:abstractNumId w:val="2"/>
  </w:num>
  <w:num w:numId="13">
    <w:abstractNumId w:val="9"/>
  </w:num>
  <w:num w:numId="14">
    <w:abstractNumId w:val="1"/>
  </w:num>
  <w:num w:numId="15">
    <w:abstractNumId w:val="17"/>
  </w:num>
  <w:num w:numId="16">
    <w:abstractNumId w:val="3"/>
  </w:num>
  <w:num w:numId="17">
    <w:abstractNumId w:val="0"/>
  </w:num>
  <w:num w:numId="18">
    <w:abstractNumId w:val="24"/>
  </w:num>
  <w:num w:numId="19">
    <w:abstractNumId w:val="13"/>
  </w:num>
  <w:num w:numId="20">
    <w:abstractNumId w:val="14"/>
  </w:num>
  <w:num w:numId="21">
    <w:abstractNumId w:val="11"/>
  </w:num>
  <w:num w:numId="22">
    <w:abstractNumId w:val="21"/>
  </w:num>
  <w:num w:numId="23">
    <w:abstractNumId w:val="16"/>
  </w:num>
  <w:num w:numId="24">
    <w:abstractNumId w:val="5"/>
  </w:num>
  <w:num w:numId="25">
    <w:abstractNumId w:val="1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B0E1D"/>
    <w:rsid w:val="00080895"/>
    <w:rsid w:val="00130FE4"/>
    <w:rsid w:val="001928F5"/>
    <w:rsid w:val="001C79DB"/>
    <w:rsid w:val="002719D6"/>
    <w:rsid w:val="002752DB"/>
    <w:rsid w:val="002875E9"/>
    <w:rsid w:val="002B0E1D"/>
    <w:rsid w:val="0031390B"/>
    <w:rsid w:val="00552721"/>
    <w:rsid w:val="005B7EEE"/>
    <w:rsid w:val="00641B59"/>
    <w:rsid w:val="006C7944"/>
    <w:rsid w:val="006E67BD"/>
    <w:rsid w:val="007F4458"/>
    <w:rsid w:val="008F2E37"/>
    <w:rsid w:val="00921366"/>
    <w:rsid w:val="00925195"/>
    <w:rsid w:val="009C5B94"/>
    <w:rsid w:val="009D7F51"/>
    <w:rsid w:val="00AB357F"/>
    <w:rsid w:val="00AB6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AB6A56"/>
    <w:pPr>
      <w:tabs>
        <w:tab w:val="center" w:pos="4680"/>
        <w:tab w:val="right" w:pos="9360"/>
      </w:tabs>
    </w:pPr>
  </w:style>
  <w:style w:type="character" w:customStyle="1" w:styleId="HeaderChar">
    <w:name w:val="Header Char"/>
    <w:link w:val="Header"/>
    <w:uiPriority w:val="99"/>
    <w:rsid w:val="00AB6A56"/>
    <w:rPr>
      <w:sz w:val="24"/>
      <w:szCs w:val="24"/>
    </w:rPr>
  </w:style>
  <w:style w:type="paragraph" w:styleId="Footer">
    <w:name w:val="footer"/>
    <w:basedOn w:val="Normal"/>
    <w:link w:val="FooterChar"/>
    <w:uiPriority w:val="99"/>
    <w:unhideWhenUsed/>
    <w:rsid w:val="00AB6A56"/>
    <w:pPr>
      <w:tabs>
        <w:tab w:val="center" w:pos="4680"/>
        <w:tab w:val="right" w:pos="9360"/>
      </w:tabs>
    </w:pPr>
  </w:style>
  <w:style w:type="character" w:customStyle="1" w:styleId="FooterChar">
    <w:name w:val="Footer Char"/>
    <w:link w:val="Footer"/>
    <w:uiPriority w:val="99"/>
    <w:rsid w:val="00AB6A56"/>
    <w:rPr>
      <w:sz w:val="24"/>
      <w:szCs w:val="24"/>
    </w:rPr>
  </w:style>
  <w:style w:type="paragraph" w:styleId="BalloonText">
    <w:name w:val="Balloon Text"/>
    <w:basedOn w:val="Normal"/>
    <w:link w:val="BalloonTextChar"/>
    <w:uiPriority w:val="99"/>
    <w:semiHidden/>
    <w:unhideWhenUsed/>
    <w:rsid w:val="00AB6A56"/>
    <w:rPr>
      <w:rFonts w:ascii="Tahoma" w:hAnsi="Tahoma" w:cs="Tahoma"/>
      <w:sz w:val="16"/>
      <w:szCs w:val="16"/>
    </w:rPr>
  </w:style>
  <w:style w:type="character" w:customStyle="1" w:styleId="BalloonTextChar">
    <w:name w:val="Balloon Text Char"/>
    <w:link w:val="BalloonText"/>
    <w:uiPriority w:val="99"/>
    <w:semiHidden/>
    <w:rsid w:val="00AB6A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AB6A56"/>
    <w:pPr>
      <w:tabs>
        <w:tab w:val="center" w:pos="4680"/>
        <w:tab w:val="right" w:pos="9360"/>
      </w:tabs>
    </w:pPr>
  </w:style>
  <w:style w:type="character" w:customStyle="1" w:styleId="HeaderChar">
    <w:name w:val="Header Char"/>
    <w:link w:val="Header"/>
    <w:uiPriority w:val="99"/>
    <w:rsid w:val="00AB6A56"/>
    <w:rPr>
      <w:sz w:val="24"/>
      <w:szCs w:val="24"/>
    </w:rPr>
  </w:style>
  <w:style w:type="paragraph" w:styleId="Footer">
    <w:name w:val="footer"/>
    <w:basedOn w:val="Normal"/>
    <w:link w:val="FooterChar"/>
    <w:uiPriority w:val="99"/>
    <w:unhideWhenUsed/>
    <w:rsid w:val="00AB6A56"/>
    <w:pPr>
      <w:tabs>
        <w:tab w:val="center" w:pos="4680"/>
        <w:tab w:val="right" w:pos="9360"/>
      </w:tabs>
    </w:pPr>
  </w:style>
  <w:style w:type="character" w:customStyle="1" w:styleId="FooterChar">
    <w:name w:val="Footer Char"/>
    <w:link w:val="Footer"/>
    <w:uiPriority w:val="99"/>
    <w:rsid w:val="00AB6A56"/>
    <w:rPr>
      <w:sz w:val="24"/>
      <w:szCs w:val="24"/>
    </w:rPr>
  </w:style>
  <w:style w:type="paragraph" w:styleId="BalloonText">
    <w:name w:val="Balloon Text"/>
    <w:basedOn w:val="Normal"/>
    <w:link w:val="BalloonTextChar"/>
    <w:uiPriority w:val="99"/>
    <w:semiHidden/>
    <w:unhideWhenUsed/>
    <w:rsid w:val="00AB6A56"/>
    <w:rPr>
      <w:rFonts w:ascii="Tahoma" w:hAnsi="Tahoma" w:cs="Tahoma"/>
      <w:sz w:val="16"/>
      <w:szCs w:val="16"/>
    </w:rPr>
  </w:style>
  <w:style w:type="character" w:customStyle="1" w:styleId="BalloonTextChar">
    <w:name w:val="Balloon Text Char"/>
    <w:link w:val="BalloonText"/>
    <w:uiPriority w:val="99"/>
    <w:semiHidden/>
    <w:rsid w:val="00AB6A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81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059BB-F931-47EB-83F6-E98759851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187</Words>
  <Characters>1069</Characters>
  <Application>Microsoft Office Word</Application>
  <DocSecurity>0</DocSecurity>
  <Lines>21</Lines>
  <Paragraphs>7</Paragraphs>
  <ScaleCrop>false</ScaleCrop>
  <HeadingPairs>
    <vt:vector size="2" baseType="variant">
      <vt:variant>
        <vt:lpstr>Title</vt:lpstr>
      </vt:variant>
      <vt:variant>
        <vt:i4>1</vt:i4>
      </vt:variant>
    </vt:vector>
  </HeadingPairs>
  <TitlesOfParts>
    <vt:vector size="1" baseType="lpstr">
      <vt:lpstr>P6140.DOC</vt:lpstr>
    </vt:vector>
  </TitlesOfParts>
  <Company>Hewlett-Packard Company</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P6140.DOC</dc:title>
  <dc:subject>P6140.1/Font=8</dc:subject>
  <dc:creator>Ewing</dc:creator>
  <cp:lastModifiedBy>Nicole Boyles</cp:lastModifiedBy>
  <cp:revision>2</cp:revision>
  <dcterms:created xsi:type="dcterms:W3CDTF">2009-01-13T16:14:00Z</dcterms:created>
  <dcterms:modified xsi:type="dcterms:W3CDTF">2013-05-31T19:31:00Z</dcterms:modified>
</cp:coreProperties>
</file>