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EE" w:rsidRPr="00205DEE" w:rsidRDefault="00205DEE" w:rsidP="007549C1">
      <w:pPr>
        <w:spacing w:after="0" w:line="240" w:lineRule="auto"/>
        <w:rPr>
          <w:rFonts w:ascii="Times New Roman" w:hAnsi="Times New Roman" w:cs="Times New Roman"/>
          <w:i/>
          <w:sz w:val="24"/>
          <w:szCs w:val="24"/>
        </w:rPr>
      </w:pPr>
      <w:r w:rsidRPr="00205DEE">
        <w:rPr>
          <w:rFonts w:ascii="Times New Roman" w:hAnsi="Times New Roman" w:cs="Times New Roman"/>
          <w:b/>
          <w:sz w:val="24"/>
          <w:szCs w:val="24"/>
          <w:u w:val="single"/>
        </w:rPr>
        <w:t>FINANCIAL OPERATION</w:t>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b/>
          <w:sz w:val="24"/>
          <w:szCs w:val="24"/>
          <w:u w:val="single"/>
        </w:rPr>
        <w:t>Policy</w:t>
      </w:r>
      <w:r w:rsidRPr="00205DEE">
        <w:rPr>
          <w:rFonts w:ascii="Times New Roman" w:hAnsi="Times New Roman" w:cs="Times New Roman"/>
          <w:b/>
          <w:sz w:val="24"/>
          <w:szCs w:val="24"/>
        </w:rPr>
        <w:t xml:space="preserve"> 3166</w:t>
      </w:r>
    </w:p>
    <w:p w:rsidR="00205DEE" w:rsidRPr="00205DEE" w:rsidRDefault="00205DEE" w:rsidP="007549C1">
      <w:pPr>
        <w:spacing w:after="0" w:line="240" w:lineRule="auto"/>
        <w:rPr>
          <w:rFonts w:ascii="Times New Roman" w:hAnsi="Times New Roman" w:cs="Times New Roman"/>
          <w:b/>
          <w:sz w:val="24"/>
          <w:szCs w:val="24"/>
        </w:rPr>
      </w:pP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i/>
          <w:sz w:val="24"/>
          <w:szCs w:val="24"/>
        </w:rPr>
        <w:tab/>
      </w:r>
      <w:r w:rsidRPr="00205DEE">
        <w:rPr>
          <w:rFonts w:ascii="Times New Roman" w:hAnsi="Times New Roman" w:cs="Times New Roman"/>
          <w:b/>
          <w:sz w:val="24"/>
          <w:szCs w:val="24"/>
        </w:rPr>
        <w:t>(Regulation 3166)</w:t>
      </w:r>
    </w:p>
    <w:p w:rsidR="00205DEE" w:rsidRPr="00205DEE" w:rsidRDefault="00205DEE" w:rsidP="007549C1">
      <w:pPr>
        <w:spacing w:after="0" w:line="240" w:lineRule="auto"/>
        <w:rPr>
          <w:rFonts w:ascii="Times New Roman" w:hAnsi="Times New Roman" w:cs="Times New Roman"/>
          <w:b/>
          <w:sz w:val="24"/>
          <w:szCs w:val="24"/>
          <w:u w:val="single"/>
        </w:rPr>
      </w:pPr>
      <w:r w:rsidRPr="00205DEE">
        <w:rPr>
          <w:rFonts w:ascii="Times New Roman" w:hAnsi="Times New Roman" w:cs="Times New Roman"/>
          <w:b/>
          <w:sz w:val="24"/>
          <w:szCs w:val="24"/>
          <w:u w:val="single"/>
        </w:rPr>
        <w:t>Financial Management</w:t>
      </w:r>
    </w:p>
    <w:p w:rsidR="00205DEE" w:rsidRPr="00205DEE" w:rsidRDefault="00205DEE" w:rsidP="007549C1">
      <w:pPr>
        <w:spacing w:after="0" w:line="240" w:lineRule="auto"/>
        <w:rPr>
          <w:rFonts w:ascii="Times New Roman" w:hAnsi="Times New Roman" w:cs="Times New Roman"/>
          <w:b/>
          <w:sz w:val="24"/>
          <w:szCs w:val="24"/>
          <w:u w:val="single"/>
        </w:rPr>
      </w:pPr>
    </w:p>
    <w:p w:rsidR="00205DEE" w:rsidRPr="00205DEE" w:rsidRDefault="00205DEE" w:rsidP="007549C1">
      <w:pPr>
        <w:spacing w:after="0" w:line="240" w:lineRule="auto"/>
        <w:rPr>
          <w:rFonts w:ascii="Times New Roman" w:hAnsi="Times New Roman" w:cs="Times New Roman"/>
          <w:b/>
          <w:sz w:val="24"/>
          <w:szCs w:val="24"/>
          <w:u w:val="single"/>
        </w:rPr>
      </w:pPr>
      <w:r w:rsidRPr="00205DEE">
        <w:rPr>
          <w:rFonts w:ascii="Times New Roman" w:hAnsi="Times New Roman" w:cs="Times New Roman"/>
          <w:b/>
          <w:sz w:val="24"/>
          <w:szCs w:val="24"/>
          <w:u w:val="single"/>
        </w:rPr>
        <w:t>Federal Awards – Allowable Costs</w:t>
      </w:r>
    </w:p>
    <w:p w:rsidR="007549C1" w:rsidRDefault="007549C1" w:rsidP="007549C1">
      <w:pPr>
        <w:spacing w:after="0" w:line="240" w:lineRule="auto"/>
        <w:jc w:val="both"/>
        <w:rPr>
          <w:rFonts w:ascii="Times New Roman" w:hAnsi="Times New Roman" w:cs="Times New Roman"/>
          <w:sz w:val="24"/>
          <w:szCs w:val="24"/>
        </w:rPr>
      </w:pPr>
    </w:p>
    <w:p w:rsidR="00205DEE" w:rsidRDefault="00205DEE" w:rsidP="00754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assumes responsibility for ensuring that </w:t>
      </w:r>
      <w:r w:rsidR="003B5B72">
        <w:rPr>
          <w:rFonts w:ascii="Times New Roman" w:hAnsi="Times New Roman" w:cs="Times New Roman"/>
          <w:sz w:val="24"/>
          <w:szCs w:val="24"/>
        </w:rPr>
        <w:t>F</w:t>
      </w:r>
      <w:r>
        <w:rPr>
          <w:rFonts w:ascii="Times New Roman" w:hAnsi="Times New Roman" w:cs="Times New Roman"/>
          <w:sz w:val="24"/>
          <w:szCs w:val="24"/>
        </w:rPr>
        <w:t xml:space="preserve">ederal funds have been expended and are accounted for consistent with </w:t>
      </w:r>
      <w:r w:rsidR="003B5B72">
        <w:rPr>
          <w:rFonts w:ascii="Times New Roman" w:hAnsi="Times New Roman" w:cs="Times New Roman"/>
          <w:sz w:val="24"/>
          <w:szCs w:val="24"/>
        </w:rPr>
        <w:t>F</w:t>
      </w:r>
      <w:r>
        <w:rPr>
          <w:rFonts w:ascii="Times New Roman" w:hAnsi="Times New Roman" w:cs="Times New Roman"/>
          <w:sz w:val="24"/>
          <w:szCs w:val="24"/>
        </w:rPr>
        <w:t>ederal program regulations and approved applications.  Cost</w:t>
      </w:r>
      <w:r w:rsidR="007549C1">
        <w:rPr>
          <w:rFonts w:ascii="Times New Roman" w:hAnsi="Times New Roman" w:cs="Times New Roman"/>
          <w:sz w:val="24"/>
          <w:szCs w:val="24"/>
        </w:rPr>
        <w:t>s</w:t>
      </w:r>
      <w:r>
        <w:rPr>
          <w:rFonts w:ascii="Times New Roman" w:hAnsi="Times New Roman" w:cs="Times New Roman"/>
          <w:sz w:val="24"/>
          <w:szCs w:val="24"/>
        </w:rPr>
        <w:t xml:space="preserve"> are generally categorized as either direct or indirect.  All coding of direct and indirect costs will generally follow the Missouri School Finance Accounting Manual.</w:t>
      </w:r>
    </w:p>
    <w:p w:rsidR="003C7512" w:rsidRDefault="003C7512" w:rsidP="007549C1">
      <w:pPr>
        <w:spacing w:after="0" w:line="240" w:lineRule="auto"/>
        <w:jc w:val="both"/>
        <w:rPr>
          <w:rFonts w:ascii="Times New Roman" w:hAnsi="Times New Roman" w:cs="Times New Roman"/>
          <w:b/>
          <w:sz w:val="24"/>
          <w:szCs w:val="24"/>
        </w:rPr>
      </w:pPr>
    </w:p>
    <w:p w:rsidR="00205DEE" w:rsidRPr="00205DEE" w:rsidRDefault="00205DEE" w:rsidP="007549C1">
      <w:pPr>
        <w:spacing w:after="0" w:line="240" w:lineRule="auto"/>
        <w:jc w:val="both"/>
        <w:rPr>
          <w:rFonts w:ascii="Times New Roman" w:hAnsi="Times New Roman" w:cs="Times New Roman"/>
          <w:b/>
          <w:sz w:val="24"/>
          <w:szCs w:val="24"/>
        </w:rPr>
      </w:pPr>
      <w:r w:rsidRPr="00205DEE">
        <w:rPr>
          <w:rFonts w:ascii="Times New Roman" w:hAnsi="Times New Roman" w:cs="Times New Roman"/>
          <w:b/>
          <w:sz w:val="24"/>
          <w:szCs w:val="24"/>
        </w:rPr>
        <w:t>Direct Costs</w:t>
      </w:r>
    </w:p>
    <w:p w:rsidR="003C7512" w:rsidRDefault="003C7512" w:rsidP="007549C1">
      <w:pPr>
        <w:spacing w:after="0" w:line="240" w:lineRule="auto"/>
        <w:jc w:val="both"/>
        <w:rPr>
          <w:rFonts w:ascii="Times New Roman" w:hAnsi="Times New Roman" w:cs="Times New Roman"/>
          <w:sz w:val="24"/>
          <w:szCs w:val="24"/>
        </w:rPr>
      </w:pPr>
    </w:p>
    <w:p w:rsidR="00205DEE" w:rsidRDefault="00205DEE" w:rsidP="00754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 costs include salaries, fringe benefits, purchased services, supplies and equipment.  Direct charging of administrative or clerical staff costs will be appropriate only if all of the following conditions are met:</w:t>
      </w:r>
    </w:p>
    <w:p w:rsidR="003C7512" w:rsidRDefault="003C7512" w:rsidP="007549C1">
      <w:pPr>
        <w:spacing w:after="0" w:line="240" w:lineRule="auto"/>
        <w:jc w:val="both"/>
        <w:rPr>
          <w:rFonts w:ascii="Times New Roman" w:hAnsi="Times New Roman" w:cs="Times New Roman"/>
          <w:sz w:val="24"/>
          <w:szCs w:val="24"/>
        </w:rPr>
      </w:pPr>
    </w:p>
    <w:p w:rsidR="00205DEE" w:rsidRPr="00205DEE" w:rsidRDefault="00205DEE" w:rsidP="007549C1">
      <w:pPr>
        <w:pStyle w:val="ListParagraph"/>
        <w:numPr>
          <w:ilvl w:val="0"/>
          <w:numId w:val="1"/>
        </w:numPr>
        <w:spacing w:after="0" w:line="240" w:lineRule="auto"/>
        <w:ind w:left="540" w:right="-180"/>
        <w:jc w:val="both"/>
        <w:rPr>
          <w:rFonts w:ascii="Times New Roman" w:hAnsi="Times New Roman" w:cs="Times New Roman"/>
          <w:sz w:val="24"/>
          <w:szCs w:val="24"/>
        </w:rPr>
      </w:pPr>
      <w:r w:rsidRPr="00205DEE">
        <w:rPr>
          <w:rFonts w:ascii="Times New Roman" w:hAnsi="Times New Roman" w:cs="Times New Roman"/>
          <w:sz w:val="24"/>
          <w:szCs w:val="24"/>
        </w:rPr>
        <w:t>Such costs are integral to a project or activity.</w:t>
      </w:r>
    </w:p>
    <w:p w:rsidR="00205DEE" w:rsidRPr="00205DEE" w:rsidRDefault="00205DEE" w:rsidP="007549C1">
      <w:pPr>
        <w:pStyle w:val="ListParagraph"/>
        <w:numPr>
          <w:ilvl w:val="0"/>
          <w:numId w:val="1"/>
        </w:numPr>
        <w:spacing w:after="0" w:line="240" w:lineRule="auto"/>
        <w:ind w:left="540" w:right="-180"/>
        <w:jc w:val="both"/>
        <w:rPr>
          <w:rFonts w:ascii="Times New Roman" w:hAnsi="Times New Roman" w:cs="Times New Roman"/>
          <w:sz w:val="24"/>
          <w:szCs w:val="24"/>
        </w:rPr>
      </w:pPr>
      <w:r w:rsidRPr="00205DEE">
        <w:rPr>
          <w:rFonts w:ascii="Times New Roman" w:hAnsi="Times New Roman" w:cs="Times New Roman"/>
          <w:sz w:val="24"/>
          <w:szCs w:val="24"/>
        </w:rPr>
        <w:t>Individuals involved can be specifically identified with the project or activity.</w:t>
      </w:r>
    </w:p>
    <w:p w:rsidR="00205DEE" w:rsidRPr="00205DEE" w:rsidRDefault="00205DEE" w:rsidP="007549C1">
      <w:pPr>
        <w:pStyle w:val="ListParagraph"/>
        <w:numPr>
          <w:ilvl w:val="0"/>
          <w:numId w:val="1"/>
        </w:numPr>
        <w:spacing w:after="0" w:line="240" w:lineRule="auto"/>
        <w:ind w:left="540" w:right="-180"/>
        <w:jc w:val="both"/>
        <w:rPr>
          <w:rFonts w:ascii="Times New Roman" w:hAnsi="Times New Roman" w:cs="Times New Roman"/>
          <w:sz w:val="24"/>
          <w:szCs w:val="24"/>
        </w:rPr>
      </w:pPr>
      <w:r w:rsidRPr="00205DEE">
        <w:rPr>
          <w:rFonts w:ascii="Times New Roman" w:hAnsi="Times New Roman" w:cs="Times New Roman"/>
          <w:sz w:val="24"/>
          <w:szCs w:val="24"/>
        </w:rPr>
        <w:t>Such costs are explicitly included in the budget or have the prior written approval of the Federal Award Agency.</w:t>
      </w:r>
    </w:p>
    <w:p w:rsidR="00205DEE" w:rsidRPr="00205DEE" w:rsidRDefault="00205DEE" w:rsidP="007549C1">
      <w:pPr>
        <w:pStyle w:val="ListParagraph"/>
        <w:numPr>
          <w:ilvl w:val="0"/>
          <w:numId w:val="1"/>
        </w:numPr>
        <w:spacing w:after="0" w:line="240" w:lineRule="auto"/>
        <w:ind w:left="540" w:right="-180"/>
        <w:jc w:val="both"/>
        <w:rPr>
          <w:rFonts w:ascii="Times New Roman" w:hAnsi="Times New Roman" w:cs="Times New Roman"/>
          <w:sz w:val="24"/>
          <w:szCs w:val="24"/>
        </w:rPr>
      </w:pPr>
      <w:r w:rsidRPr="00205DEE">
        <w:rPr>
          <w:rFonts w:ascii="Times New Roman" w:hAnsi="Times New Roman" w:cs="Times New Roman"/>
          <w:sz w:val="24"/>
          <w:szCs w:val="24"/>
        </w:rPr>
        <w:t>The costs are not recovered as an indirect cost.</w:t>
      </w:r>
    </w:p>
    <w:p w:rsidR="00205DEE" w:rsidRPr="00205DEE" w:rsidRDefault="00205DEE" w:rsidP="007549C1">
      <w:pPr>
        <w:pStyle w:val="ListParagraph"/>
        <w:numPr>
          <w:ilvl w:val="0"/>
          <w:numId w:val="1"/>
        </w:numPr>
        <w:spacing w:after="0" w:line="240" w:lineRule="auto"/>
        <w:ind w:left="540" w:right="-180"/>
        <w:jc w:val="both"/>
        <w:rPr>
          <w:rFonts w:ascii="Times New Roman" w:hAnsi="Times New Roman" w:cs="Times New Roman"/>
          <w:sz w:val="24"/>
          <w:szCs w:val="24"/>
        </w:rPr>
      </w:pPr>
      <w:r w:rsidRPr="00205DEE">
        <w:rPr>
          <w:rFonts w:ascii="Times New Roman" w:hAnsi="Times New Roman" w:cs="Times New Roman"/>
          <w:sz w:val="24"/>
          <w:szCs w:val="24"/>
        </w:rPr>
        <w:t>These conditions may be met using a job description along with time and effort documentation.</w:t>
      </w:r>
    </w:p>
    <w:p w:rsidR="003C7512" w:rsidRDefault="003C7512" w:rsidP="007549C1">
      <w:pPr>
        <w:spacing w:after="0" w:line="240" w:lineRule="auto"/>
        <w:ind w:right="-270"/>
        <w:jc w:val="both"/>
        <w:rPr>
          <w:rFonts w:ascii="Times New Roman" w:hAnsi="Times New Roman" w:cs="Times New Roman"/>
          <w:b/>
          <w:sz w:val="24"/>
          <w:szCs w:val="24"/>
        </w:rPr>
      </w:pPr>
    </w:p>
    <w:p w:rsidR="00205DEE" w:rsidRPr="000974B5" w:rsidRDefault="00205DEE" w:rsidP="007549C1">
      <w:pPr>
        <w:spacing w:after="0" w:line="240" w:lineRule="auto"/>
        <w:ind w:right="-270"/>
        <w:jc w:val="both"/>
        <w:rPr>
          <w:rFonts w:ascii="Times New Roman" w:hAnsi="Times New Roman" w:cs="Times New Roman"/>
          <w:b/>
          <w:sz w:val="24"/>
          <w:szCs w:val="24"/>
        </w:rPr>
      </w:pPr>
      <w:r w:rsidRPr="000974B5">
        <w:rPr>
          <w:rFonts w:ascii="Times New Roman" w:hAnsi="Times New Roman" w:cs="Times New Roman"/>
          <w:b/>
          <w:sz w:val="24"/>
          <w:szCs w:val="24"/>
        </w:rPr>
        <w:t>Indirect Costs</w:t>
      </w:r>
    </w:p>
    <w:p w:rsidR="003C7512" w:rsidRDefault="003C7512" w:rsidP="007549C1">
      <w:pPr>
        <w:spacing w:after="0" w:line="240" w:lineRule="auto"/>
        <w:jc w:val="both"/>
        <w:rPr>
          <w:rFonts w:ascii="Times New Roman" w:hAnsi="Times New Roman" w:cs="Times New Roman"/>
          <w:sz w:val="24"/>
          <w:szCs w:val="24"/>
        </w:rPr>
      </w:pPr>
    </w:p>
    <w:p w:rsidR="00205DEE" w:rsidRDefault="00205DEE" w:rsidP="00754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Indirect costs are those which are not readily identified with the activities funded by the </w:t>
      </w:r>
      <w:r w:rsidR="003B5B72">
        <w:rPr>
          <w:rFonts w:ascii="Times New Roman" w:hAnsi="Times New Roman" w:cs="Times New Roman"/>
          <w:sz w:val="24"/>
          <w:szCs w:val="24"/>
        </w:rPr>
        <w:t>F</w:t>
      </w:r>
      <w:r>
        <w:rPr>
          <w:rFonts w:ascii="Times New Roman" w:hAnsi="Times New Roman" w:cs="Times New Roman"/>
          <w:sz w:val="24"/>
          <w:szCs w:val="24"/>
        </w:rPr>
        <w:t xml:space="preserve">ederal grant or contract, but are nevertheless incurred for the joint benefit of these activities and other activities and programs of the District.  </w:t>
      </w:r>
      <w:r w:rsidR="000974B5">
        <w:rPr>
          <w:rFonts w:ascii="Times New Roman" w:hAnsi="Times New Roman" w:cs="Times New Roman"/>
          <w:sz w:val="24"/>
          <w:szCs w:val="24"/>
        </w:rPr>
        <w:t xml:space="preserve">Accounting, auditing, personnel, budgeting, purchasing and operation/maintenance of plant are examples of services which typically benefit several activities and programs for which appropriate costs may be attributed to the </w:t>
      </w:r>
      <w:r w:rsidR="003B5B72">
        <w:rPr>
          <w:rFonts w:ascii="Times New Roman" w:hAnsi="Times New Roman" w:cs="Times New Roman"/>
          <w:sz w:val="24"/>
          <w:szCs w:val="24"/>
        </w:rPr>
        <w:t>F</w:t>
      </w:r>
      <w:r w:rsidR="000974B5">
        <w:rPr>
          <w:rFonts w:ascii="Times New Roman" w:hAnsi="Times New Roman" w:cs="Times New Roman"/>
          <w:sz w:val="24"/>
          <w:szCs w:val="24"/>
        </w:rPr>
        <w:t>ederal program by means of an indirect cost allocation plan.  The indirect rate cost used in calculating the indirect cost depends on whether the grant is a restricted or unrestricted</w:t>
      </w:r>
      <w:r w:rsidR="00BE4B72">
        <w:rPr>
          <w:rFonts w:ascii="Times New Roman" w:hAnsi="Times New Roman" w:cs="Times New Roman"/>
          <w:sz w:val="24"/>
          <w:szCs w:val="24"/>
        </w:rPr>
        <w:t>.</w:t>
      </w:r>
      <w:bookmarkStart w:id="0" w:name="_GoBack"/>
      <w:bookmarkEnd w:id="0"/>
    </w:p>
    <w:p w:rsidR="003C7512" w:rsidRDefault="003C7512" w:rsidP="007549C1">
      <w:pPr>
        <w:spacing w:after="0" w:line="240" w:lineRule="auto"/>
        <w:jc w:val="both"/>
        <w:rPr>
          <w:rFonts w:ascii="Times New Roman" w:hAnsi="Times New Roman" w:cs="Times New Roman"/>
          <w:b/>
          <w:sz w:val="24"/>
          <w:szCs w:val="24"/>
        </w:rPr>
      </w:pPr>
    </w:p>
    <w:p w:rsidR="000974B5" w:rsidRPr="000974B5" w:rsidRDefault="000974B5" w:rsidP="007549C1">
      <w:pPr>
        <w:spacing w:after="0" w:line="240" w:lineRule="auto"/>
        <w:jc w:val="both"/>
        <w:rPr>
          <w:rFonts w:ascii="Times New Roman" w:hAnsi="Times New Roman" w:cs="Times New Roman"/>
          <w:b/>
          <w:sz w:val="24"/>
          <w:szCs w:val="24"/>
        </w:rPr>
      </w:pPr>
      <w:r w:rsidRPr="000974B5">
        <w:rPr>
          <w:rFonts w:ascii="Times New Roman" w:hAnsi="Times New Roman" w:cs="Times New Roman"/>
          <w:b/>
          <w:sz w:val="24"/>
          <w:szCs w:val="24"/>
        </w:rPr>
        <w:t>Documentation of Personnel Costs</w:t>
      </w:r>
    </w:p>
    <w:p w:rsidR="003C7512" w:rsidRDefault="003C7512" w:rsidP="007549C1">
      <w:pPr>
        <w:spacing w:after="0" w:line="240" w:lineRule="auto"/>
        <w:jc w:val="both"/>
        <w:rPr>
          <w:rFonts w:ascii="Times New Roman" w:hAnsi="Times New Roman" w:cs="Times New Roman"/>
          <w:sz w:val="24"/>
          <w:szCs w:val="24"/>
        </w:rPr>
      </w:pPr>
    </w:p>
    <w:p w:rsidR="000974B5" w:rsidRDefault="000974B5" w:rsidP="00754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Charges for salaries and wages will be based upon records that reflect the work performed.  </w:t>
      </w:r>
    </w:p>
    <w:p w:rsidR="00205DEE" w:rsidRPr="00205DEE" w:rsidRDefault="000974B5" w:rsidP="00754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Records are required for all employees, including teachers, paraprofessionals, administrators and other staff paid with </w:t>
      </w:r>
      <w:r w:rsidR="003B5B72">
        <w:rPr>
          <w:rFonts w:ascii="Times New Roman" w:hAnsi="Times New Roman" w:cs="Times New Roman"/>
          <w:sz w:val="24"/>
          <w:szCs w:val="24"/>
        </w:rPr>
        <w:t>F</w:t>
      </w:r>
      <w:r>
        <w:rPr>
          <w:rFonts w:ascii="Times New Roman" w:hAnsi="Times New Roman" w:cs="Times New Roman"/>
          <w:sz w:val="24"/>
          <w:szCs w:val="24"/>
        </w:rPr>
        <w:t>ederal funds.  These records will document the time and effort such individuals spend within the program.  The po</w:t>
      </w:r>
      <w:r w:rsidR="007549C1">
        <w:rPr>
          <w:rFonts w:ascii="Times New Roman" w:hAnsi="Times New Roman" w:cs="Times New Roman"/>
          <w:sz w:val="24"/>
          <w:szCs w:val="24"/>
        </w:rPr>
        <w:t>rtion</w:t>
      </w:r>
      <w:r>
        <w:rPr>
          <w:rFonts w:ascii="Times New Roman" w:hAnsi="Times New Roman" w:cs="Times New Roman"/>
          <w:sz w:val="24"/>
          <w:szCs w:val="24"/>
        </w:rPr>
        <w:t xml:space="preserve"> of the </w:t>
      </w:r>
      <w:r w:rsidR="00862BDC">
        <w:rPr>
          <w:rFonts w:ascii="Times New Roman" w:hAnsi="Times New Roman" w:cs="Times New Roman"/>
          <w:sz w:val="24"/>
          <w:szCs w:val="24"/>
        </w:rPr>
        <w:t>f</w:t>
      </w:r>
      <w:r>
        <w:rPr>
          <w:rFonts w:ascii="Times New Roman" w:hAnsi="Times New Roman" w:cs="Times New Roman"/>
          <w:sz w:val="24"/>
          <w:szCs w:val="24"/>
        </w:rPr>
        <w:t xml:space="preserve">ederally paid salary will be reflective of the actual activity, not budgeted, the individuals has contributed for the specific </w:t>
      </w:r>
      <w:r w:rsidR="003B5B72">
        <w:rPr>
          <w:rFonts w:ascii="Times New Roman" w:hAnsi="Times New Roman" w:cs="Times New Roman"/>
          <w:sz w:val="24"/>
          <w:szCs w:val="24"/>
        </w:rPr>
        <w:t>F</w:t>
      </w:r>
      <w:r>
        <w:rPr>
          <w:rFonts w:ascii="Times New Roman" w:hAnsi="Times New Roman" w:cs="Times New Roman"/>
          <w:sz w:val="24"/>
          <w:szCs w:val="24"/>
        </w:rPr>
        <w:t xml:space="preserve">ederal program.  Time and effort reporting is required when any part of an individual’s salary is charged to a </w:t>
      </w:r>
      <w:r w:rsidR="003B5B72">
        <w:rPr>
          <w:rFonts w:ascii="Times New Roman" w:hAnsi="Times New Roman" w:cs="Times New Roman"/>
          <w:sz w:val="24"/>
          <w:szCs w:val="24"/>
        </w:rPr>
        <w:t>F</w:t>
      </w:r>
      <w:r>
        <w:rPr>
          <w:rFonts w:ascii="Times New Roman" w:hAnsi="Times New Roman" w:cs="Times New Roman"/>
          <w:sz w:val="24"/>
          <w:szCs w:val="24"/>
        </w:rPr>
        <w:t xml:space="preserve">ederal program or used as a match for a </w:t>
      </w:r>
      <w:r w:rsidR="003B5B72">
        <w:rPr>
          <w:rFonts w:ascii="Times New Roman" w:hAnsi="Times New Roman" w:cs="Times New Roman"/>
          <w:sz w:val="24"/>
          <w:szCs w:val="24"/>
        </w:rPr>
        <w:t>F</w:t>
      </w:r>
      <w:r>
        <w:rPr>
          <w:rFonts w:ascii="Times New Roman" w:hAnsi="Times New Roman" w:cs="Times New Roman"/>
          <w:sz w:val="24"/>
          <w:szCs w:val="24"/>
        </w:rPr>
        <w:t xml:space="preserve">ederal program.  </w:t>
      </w:r>
    </w:p>
    <w:p w:rsidR="007549C1" w:rsidRDefault="007549C1" w:rsidP="007549C1">
      <w:pPr>
        <w:spacing w:after="0" w:line="240" w:lineRule="auto"/>
        <w:jc w:val="center"/>
        <w:rPr>
          <w:rFonts w:ascii="Times New Roman" w:eastAsia="MS Mincho" w:hAnsi="Times New Roman" w:cs="Times New Roman"/>
          <w:sz w:val="24"/>
          <w:szCs w:val="24"/>
        </w:rPr>
      </w:pPr>
    </w:p>
    <w:p w:rsidR="007549C1" w:rsidRPr="007549C1" w:rsidRDefault="007549C1" w:rsidP="007549C1">
      <w:pPr>
        <w:spacing w:after="0" w:line="240" w:lineRule="auto"/>
        <w:jc w:val="center"/>
        <w:rPr>
          <w:rFonts w:ascii="Times New Roman" w:eastAsia="MS Mincho" w:hAnsi="Times New Roman" w:cs="Times New Roman"/>
          <w:sz w:val="24"/>
          <w:szCs w:val="24"/>
        </w:rPr>
      </w:pPr>
      <w:r w:rsidRPr="007549C1">
        <w:rPr>
          <w:rFonts w:ascii="Times New Roman" w:eastAsia="MS Mincho" w:hAnsi="Times New Roman" w:cs="Times New Roman"/>
          <w:sz w:val="24"/>
          <w:szCs w:val="24"/>
        </w:rPr>
        <w:t>*****</w:t>
      </w:r>
    </w:p>
    <w:p w:rsidR="007549C1" w:rsidRPr="00205DEE" w:rsidRDefault="007549C1" w:rsidP="007549C1">
      <w:pPr>
        <w:pStyle w:val="Footer"/>
        <w:tabs>
          <w:tab w:val="left" w:pos="4770"/>
        </w:tabs>
        <w:ind w:right="-450"/>
        <w:rPr>
          <w:sz w:val="24"/>
          <w:szCs w:val="24"/>
        </w:rPr>
      </w:pPr>
      <w:r w:rsidRPr="007549C1">
        <w:rPr>
          <w:rFonts w:ascii="Times New Roman" w:hAnsi="Times New Roman" w:cs="Times New Roman"/>
          <w:sz w:val="24"/>
          <w:szCs w:val="24"/>
        </w:rPr>
        <w:t>January 2017 Copyright © 2017 Missouri Consultants for Education, LLC</w:t>
      </w:r>
    </w:p>
    <w:sectPr w:rsidR="007549C1" w:rsidRPr="00205DEE" w:rsidSect="00E54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B5" w:rsidRDefault="000974B5" w:rsidP="000974B5">
      <w:pPr>
        <w:spacing w:after="0" w:line="240" w:lineRule="auto"/>
      </w:pPr>
      <w:r>
        <w:separator/>
      </w:r>
    </w:p>
  </w:endnote>
  <w:endnote w:type="continuationSeparator" w:id="0">
    <w:p w:rsidR="000974B5" w:rsidRDefault="000974B5" w:rsidP="0009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3" w:rsidRDefault="00583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3" w:rsidRDefault="00583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3" w:rsidRDefault="0058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B5" w:rsidRDefault="000974B5" w:rsidP="000974B5">
      <w:pPr>
        <w:spacing w:after="0" w:line="240" w:lineRule="auto"/>
      </w:pPr>
      <w:r>
        <w:separator/>
      </w:r>
    </w:p>
  </w:footnote>
  <w:footnote w:type="continuationSeparator" w:id="0">
    <w:p w:rsidR="000974B5" w:rsidRDefault="000974B5" w:rsidP="00097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3" w:rsidRDefault="00583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4B5" w:rsidRPr="00205DEE" w:rsidRDefault="00E54D58" w:rsidP="00E54D58">
    <w:pPr>
      <w:tabs>
        <w:tab w:val="right" w:pos="9360"/>
      </w:tabs>
      <w:spacing w:after="0" w:line="240" w:lineRule="auto"/>
      <w:rPr>
        <w:rFonts w:ascii="Times New Roman" w:hAnsi="Times New Roman" w:cs="Times New Roman"/>
        <w:i/>
        <w:sz w:val="24"/>
        <w:szCs w:val="24"/>
      </w:rPr>
    </w:pPr>
    <w:r w:rsidRPr="00E54D58">
      <w:rPr>
        <w:rFonts w:ascii="Times New Roman" w:hAnsi="Times New Roman" w:cs="Times New Roman"/>
        <w:b/>
        <w:sz w:val="24"/>
        <w:szCs w:val="24"/>
      </w:rPr>
      <w:tab/>
    </w:r>
    <w:r w:rsidR="000974B5" w:rsidRPr="00205DEE">
      <w:rPr>
        <w:rFonts w:ascii="Times New Roman" w:hAnsi="Times New Roman" w:cs="Times New Roman"/>
        <w:b/>
        <w:sz w:val="24"/>
        <w:szCs w:val="24"/>
        <w:u w:val="single"/>
      </w:rPr>
      <w:t>Policy</w:t>
    </w:r>
    <w:r w:rsidR="000974B5" w:rsidRPr="00205DEE">
      <w:rPr>
        <w:rFonts w:ascii="Times New Roman" w:hAnsi="Times New Roman" w:cs="Times New Roman"/>
        <w:b/>
        <w:sz w:val="24"/>
        <w:szCs w:val="24"/>
      </w:rPr>
      <w:t xml:space="preserve"> 3166</w:t>
    </w:r>
  </w:p>
  <w:p w:rsidR="000974B5" w:rsidRPr="00E54D58" w:rsidRDefault="00E54D58" w:rsidP="00E54D58">
    <w:pPr>
      <w:pStyle w:val="Header"/>
      <w:tabs>
        <w:tab w:val="right"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54D58">
      <w:rPr>
        <w:rFonts w:ascii="Times New Roman" w:hAnsi="Times New Roman" w:cs="Times New Roman"/>
        <w:b/>
        <w:sz w:val="24"/>
        <w:szCs w:val="24"/>
      </w:rPr>
      <w:t xml:space="preserve">Page </w:t>
    </w:r>
    <w:r w:rsidRPr="00E54D58">
      <w:rPr>
        <w:rFonts w:ascii="Times New Roman" w:hAnsi="Times New Roman" w:cs="Times New Roman"/>
        <w:b/>
        <w:sz w:val="24"/>
        <w:szCs w:val="24"/>
      </w:rPr>
      <w:fldChar w:fldCharType="begin"/>
    </w:r>
    <w:r w:rsidRPr="00E54D58">
      <w:rPr>
        <w:rFonts w:ascii="Times New Roman" w:hAnsi="Times New Roman" w:cs="Times New Roman"/>
        <w:b/>
        <w:sz w:val="24"/>
        <w:szCs w:val="24"/>
      </w:rPr>
      <w:instrText xml:space="preserve"> PAGE   \* MERGEFORMAT </w:instrText>
    </w:r>
    <w:r w:rsidRPr="00E54D58">
      <w:rPr>
        <w:rFonts w:ascii="Times New Roman" w:hAnsi="Times New Roman" w:cs="Times New Roman"/>
        <w:b/>
        <w:sz w:val="24"/>
        <w:szCs w:val="24"/>
      </w:rPr>
      <w:fldChar w:fldCharType="separate"/>
    </w:r>
    <w:r w:rsidR="007549C1">
      <w:rPr>
        <w:rFonts w:ascii="Times New Roman" w:hAnsi="Times New Roman" w:cs="Times New Roman"/>
        <w:b/>
        <w:noProof/>
        <w:sz w:val="24"/>
        <w:szCs w:val="24"/>
      </w:rPr>
      <w:t>2</w:t>
    </w:r>
    <w:r w:rsidRPr="00E54D58">
      <w:rPr>
        <w:rFonts w:ascii="Times New Roman" w:hAnsi="Times New Roman" w:cs="Times New Roman"/>
        <w:b/>
        <w:noProof/>
        <w:sz w:val="24"/>
        <w:szCs w:val="24"/>
      </w:rPr>
      <w:fldChar w:fldCharType="end"/>
    </w:r>
  </w:p>
  <w:p w:rsidR="000974B5" w:rsidRDefault="000974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3" w:rsidRDefault="0058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25837"/>
    <w:multiLevelType w:val="hybridMultilevel"/>
    <w:tmpl w:val="F6D2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EE"/>
    <w:rsid w:val="000974B5"/>
    <w:rsid w:val="00100835"/>
    <w:rsid w:val="00205DEE"/>
    <w:rsid w:val="003B5B72"/>
    <w:rsid w:val="003C7512"/>
    <w:rsid w:val="00583BC3"/>
    <w:rsid w:val="007549C1"/>
    <w:rsid w:val="00862BDC"/>
    <w:rsid w:val="00BE4B72"/>
    <w:rsid w:val="00E54D58"/>
    <w:rsid w:val="00F0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691991D-DD65-4726-9E15-9E735150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D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DEE"/>
    <w:pPr>
      <w:ind w:left="720"/>
      <w:contextualSpacing/>
    </w:pPr>
  </w:style>
  <w:style w:type="paragraph" w:styleId="Header">
    <w:name w:val="header"/>
    <w:basedOn w:val="Normal"/>
    <w:link w:val="HeaderChar"/>
    <w:uiPriority w:val="99"/>
    <w:unhideWhenUsed/>
    <w:rsid w:val="0009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B5"/>
  </w:style>
  <w:style w:type="paragraph" w:styleId="Footer">
    <w:name w:val="footer"/>
    <w:basedOn w:val="Normal"/>
    <w:link w:val="FooterChar"/>
    <w:uiPriority w:val="99"/>
    <w:unhideWhenUsed/>
    <w:rsid w:val="0009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9664-678B-43C1-B265-0364142F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375</Words>
  <Characters>2122</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P3166-New.DOCX</vt:lpstr>
    </vt:vector>
  </TitlesOfParts>
  <Company>Hewlett-Packard Company</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P3166-New.DOCX</dc:title>
  <dc:subject/>
  <dc:creator>Nicole Boyles</dc:creator>
  <cp:keywords/>
  <dc:description/>
  <cp:lastModifiedBy>Nicole Boyles</cp:lastModifiedBy>
  <cp:revision>8</cp:revision>
  <cp:lastPrinted>2017-01-12T16:10:00Z</cp:lastPrinted>
  <dcterms:created xsi:type="dcterms:W3CDTF">2016-12-29T17:37:00Z</dcterms:created>
  <dcterms:modified xsi:type="dcterms:W3CDTF">2017-01-12T16:32:00Z</dcterms:modified>
</cp:coreProperties>
</file>