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1CE3" w14:textId="77777777" w:rsidR="0051588F" w:rsidRDefault="0051588F" w:rsidP="0051588F">
      <w:pPr>
        <w:tabs>
          <w:tab w:val="right" w:pos="9270"/>
        </w:tabs>
        <w:rPr>
          <w:b/>
          <w:u w:val="single"/>
        </w:rPr>
      </w:pPr>
      <w:r>
        <w:rPr>
          <w:b/>
          <w:u w:val="single"/>
        </w:rPr>
        <w:t>INSTRUCTIONAL SERVICES</w:t>
      </w:r>
      <w:r>
        <w:rPr>
          <w:b/>
        </w:rPr>
        <w:tab/>
      </w:r>
      <w:r w:rsidRPr="0051588F">
        <w:rPr>
          <w:b/>
          <w:u w:val="single"/>
        </w:rPr>
        <w:t>Regulation</w:t>
      </w:r>
      <w:r>
        <w:rPr>
          <w:b/>
        </w:rPr>
        <w:t xml:space="preserve"> 6190</w:t>
      </w:r>
    </w:p>
    <w:p w14:paraId="13B107FC" w14:textId="77777777" w:rsidR="0051588F" w:rsidRPr="00561277" w:rsidRDefault="0051588F" w:rsidP="0051588F">
      <w:pPr>
        <w:tabs>
          <w:tab w:val="right" w:pos="9270"/>
        </w:tabs>
        <w:rPr>
          <w:b/>
        </w:rPr>
      </w:pPr>
      <w:r w:rsidRPr="00561277">
        <w:rPr>
          <w:b/>
        </w:rPr>
        <w:tab/>
        <w:t xml:space="preserve"> </w:t>
      </w:r>
    </w:p>
    <w:p w14:paraId="098C0805" w14:textId="77777777" w:rsidR="0051588F" w:rsidRDefault="0051588F" w:rsidP="0051588F">
      <w:pPr>
        <w:rPr>
          <w:b/>
          <w:u w:val="single"/>
        </w:rPr>
      </w:pPr>
      <w:r>
        <w:rPr>
          <w:b/>
          <w:u w:val="single"/>
        </w:rPr>
        <w:t>Curriculum Services</w:t>
      </w:r>
    </w:p>
    <w:p w14:paraId="5C1C6781" w14:textId="77777777" w:rsidR="0051588F" w:rsidRDefault="0051588F" w:rsidP="0051588F">
      <w:pPr>
        <w:rPr>
          <w:b/>
          <w:u w:val="single"/>
        </w:rPr>
      </w:pPr>
    </w:p>
    <w:p w14:paraId="48BBA8D6" w14:textId="60CC85A3" w:rsidR="0051588F" w:rsidRDefault="0051588F" w:rsidP="0051588F">
      <w:pPr>
        <w:tabs>
          <w:tab w:val="right" w:pos="9270"/>
        </w:tabs>
        <w:rPr>
          <w:b/>
          <w:u w:val="single"/>
        </w:rPr>
      </w:pPr>
      <w:r>
        <w:rPr>
          <w:b/>
          <w:u w:val="single"/>
        </w:rPr>
        <w:t>Virtual Education</w:t>
      </w:r>
      <w:r w:rsidR="00052057">
        <w:rPr>
          <w:b/>
          <w:u w:val="single"/>
        </w:rPr>
        <w:t xml:space="preserve"> – Less than Full-Time </w:t>
      </w:r>
      <w:bookmarkStart w:id="0" w:name="_Hlk110418559"/>
      <w:r w:rsidR="00052057">
        <w:rPr>
          <w:b/>
          <w:u w:val="single"/>
        </w:rPr>
        <w:t>Equivalent</w:t>
      </w:r>
      <w:bookmarkEnd w:id="0"/>
    </w:p>
    <w:p w14:paraId="624905F0" w14:textId="77777777" w:rsidR="0051588F" w:rsidRDefault="0051588F" w:rsidP="0051588F"/>
    <w:p w14:paraId="2675AD1E" w14:textId="77777777" w:rsidR="0051588F" w:rsidRDefault="0051588F" w:rsidP="0058660B">
      <w:pPr>
        <w:jc w:val="both"/>
      </w:pPr>
    </w:p>
    <w:p w14:paraId="0B7F2514" w14:textId="77777777" w:rsidR="0051588F" w:rsidRDefault="0051588F" w:rsidP="0058660B">
      <w:pPr>
        <w:jc w:val="both"/>
      </w:pPr>
      <w:r>
        <w:t>The District will annually permit any eligible student</w:t>
      </w:r>
      <w:r w:rsidR="00817A8C">
        <w:t>, under the age of twenty-one (21)</w:t>
      </w:r>
      <w:r>
        <w:t xml:space="preserve"> who resides in the District</w:t>
      </w:r>
      <w:r w:rsidR="007D5B68">
        <w:t>,</w:t>
      </w:r>
      <w:r>
        <w:t xml:space="preserve"> to enroll in Missouri Course Access and Virtual School Program (“Program”) courses as part of the student’s annual course load</w:t>
      </w:r>
      <w:r w:rsidR="00817A8C">
        <w:t>.  Co</w:t>
      </w:r>
      <w:r>
        <w:t>urse costs</w:t>
      </w:r>
      <w:r w:rsidR="00817A8C">
        <w:t xml:space="preserve"> will be</w:t>
      </w:r>
      <w:r>
        <w:t xml:space="preserve"> paid by the District provide</w:t>
      </w:r>
      <w:r w:rsidR="00817A8C">
        <w:t>d</w:t>
      </w:r>
      <w:r>
        <w:t xml:space="preserve"> that the student:</w:t>
      </w:r>
    </w:p>
    <w:p w14:paraId="27BE2731" w14:textId="77777777" w:rsidR="0051588F" w:rsidRDefault="0051588F" w:rsidP="0058660B">
      <w:pPr>
        <w:jc w:val="both"/>
      </w:pPr>
    </w:p>
    <w:p w14:paraId="44F23BBF" w14:textId="77777777" w:rsidR="0051588F" w:rsidRDefault="0051588F" w:rsidP="0058660B">
      <w:pPr>
        <w:pStyle w:val="ListParagraph"/>
        <w:numPr>
          <w:ilvl w:val="0"/>
          <w:numId w:val="1"/>
        </w:numPr>
        <w:jc w:val="both"/>
      </w:pPr>
      <w:r>
        <w:t xml:space="preserve">Is enrolled full-time and has attended </w:t>
      </w:r>
      <w:r w:rsidR="00817A8C">
        <w:t xml:space="preserve">a public school, including a charter school, </w:t>
      </w:r>
      <w:r>
        <w:t xml:space="preserve">for at least one </w:t>
      </w:r>
      <w:r w:rsidR="007D5B68">
        <w:t xml:space="preserve">(1) </w:t>
      </w:r>
      <w:r>
        <w:t>semester immediately prior to enrolling in the Program</w:t>
      </w:r>
      <w:r w:rsidR="00817A8C">
        <w:t>.</w:t>
      </w:r>
      <w:r>
        <w:t xml:space="preserve">  However, if the reason for a student’s non-attendance in the prior semester is a documented medical or psychological diagnosis or condition which prevented attendance, such non-attendance will be excused</w:t>
      </w:r>
      <w:r w:rsidR="007D5B68">
        <w:t>;</w:t>
      </w:r>
      <w:r>
        <w:t xml:space="preserve"> and </w:t>
      </w:r>
    </w:p>
    <w:p w14:paraId="1BEAEA07" w14:textId="77777777" w:rsidR="007163C9" w:rsidRDefault="007163C9" w:rsidP="007163C9">
      <w:pPr>
        <w:pStyle w:val="ListParagraph"/>
        <w:jc w:val="both"/>
      </w:pPr>
    </w:p>
    <w:p w14:paraId="1E20C7A4" w14:textId="6F6F37B7" w:rsidR="0051588F" w:rsidRPr="00F3555E" w:rsidRDefault="0051588F" w:rsidP="0058660B">
      <w:pPr>
        <w:pStyle w:val="ListParagraph"/>
        <w:numPr>
          <w:ilvl w:val="0"/>
          <w:numId w:val="1"/>
        </w:numPr>
        <w:jc w:val="both"/>
      </w:pPr>
      <w:r w:rsidRPr="00F3555E">
        <w:t>Prior to enrolling in the Program course has received District approval through the procedure set out in this Regulation 6190</w:t>
      </w:r>
      <w:r w:rsidR="00F3555E">
        <w:t>.</w:t>
      </w:r>
      <w:r w:rsidRPr="00F3555E">
        <w:t xml:space="preserve">  </w:t>
      </w:r>
    </w:p>
    <w:p w14:paraId="6A97A1C9" w14:textId="77777777" w:rsidR="003F68D4" w:rsidRDefault="003F68D4" w:rsidP="0058660B">
      <w:pPr>
        <w:pStyle w:val="ListParagraph"/>
        <w:jc w:val="both"/>
      </w:pPr>
    </w:p>
    <w:p w14:paraId="56269999" w14:textId="77777777" w:rsidR="0051588F" w:rsidRDefault="0051588F" w:rsidP="0058660B">
      <w:pPr>
        <w:pStyle w:val="ListParagraph"/>
        <w:ind w:left="0"/>
        <w:jc w:val="both"/>
      </w:pPr>
      <w:r>
        <w:t>Each Program course successfully completed will count as one class and will receive th</w:t>
      </w:r>
      <w:r w:rsidR="00F3555E">
        <w:t>at</w:t>
      </w:r>
      <w:r>
        <w:t xml:space="preserve"> </w:t>
      </w:r>
      <w:r w:rsidRPr="00F3555E">
        <w:t>portion</w:t>
      </w:r>
      <w:r>
        <w:t xml:space="preserve"> of a full-time equivalent</w:t>
      </w:r>
      <w:r w:rsidR="003F68D4">
        <w:t xml:space="preserve"> that a comparable course offered by the District generates.</w:t>
      </w:r>
    </w:p>
    <w:p w14:paraId="21DF6CE8" w14:textId="77777777" w:rsidR="003F68D4" w:rsidRDefault="003F68D4" w:rsidP="0058660B">
      <w:pPr>
        <w:pStyle w:val="ListParagraph"/>
        <w:ind w:left="0"/>
        <w:jc w:val="both"/>
      </w:pPr>
    </w:p>
    <w:p w14:paraId="1361D075" w14:textId="77777777" w:rsidR="003F68D4" w:rsidRDefault="003F68D4" w:rsidP="007163C9">
      <w:pPr>
        <w:pStyle w:val="ListParagraph"/>
        <w:numPr>
          <w:ilvl w:val="0"/>
          <w:numId w:val="2"/>
        </w:numPr>
        <w:ind w:left="360"/>
        <w:jc w:val="both"/>
        <w:rPr>
          <w:b/>
        </w:rPr>
      </w:pPr>
      <w:r w:rsidRPr="007163C9">
        <w:rPr>
          <w:b/>
        </w:rPr>
        <w:t>Enrollment</w:t>
      </w:r>
    </w:p>
    <w:p w14:paraId="2A86D99E" w14:textId="77777777" w:rsidR="007163C9" w:rsidRPr="007163C9" w:rsidRDefault="007163C9" w:rsidP="007163C9">
      <w:pPr>
        <w:pStyle w:val="ListParagraph"/>
        <w:ind w:left="360"/>
        <w:jc w:val="both"/>
        <w:rPr>
          <w:b/>
        </w:rPr>
      </w:pPr>
    </w:p>
    <w:p w14:paraId="12575652" w14:textId="7D9A2527" w:rsidR="003F68D4" w:rsidRDefault="003F68D4" w:rsidP="00270218">
      <w:pPr>
        <w:pStyle w:val="ListParagraph"/>
        <w:ind w:left="0"/>
        <w:jc w:val="both"/>
      </w:pPr>
      <w:r>
        <w:t xml:space="preserve">The enrollment process for participation in the Program will be substantially </w:t>
      </w:r>
      <w:proofErr w:type="gramStart"/>
      <w:r>
        <w:t>similar to</w:t>
      </w:r>
      <w:proofErr w:type="gramEnd"/>
      <w:r>
        <w:t xml:space="preserve"> the enrollment process for participation in District courses. </w:t>
      </w:r>
      <w:r w:rsidR="00052057">
        <w:t xml:space="preserve">In making the enrollment decision, the </w:t>
      </w:r>
      <w:proofErr w:type="gramStart"/>
      <w:r w:rsidR="00052057">
        <w:t>District</w:t>
      </w:r>
      <w:proofErr w:type="gramEnd"/>
      <w:r w:rsidR="00052057">
        <w:t xml:space="preserve"> may consider the </w:t>
      </w:r>
      <w:r w:rsidR="00737A31">
        <w:t xml:space="preserve">suitability </w:t>
      </w:r>
      <w:r w:rsidR="006B78E7">
        <w:t>of virtual c</w:t>
      </w:r>
      <w:r w:rsidR="00F804F9">
        <w:t>ourses</w:t>
      </w:r>
      <w:r w:rsidR="006B78E7">
        <w:t xml:space="preserve"> based upon prior participation in virtual courses by the student.  In addition, available opportunities for in-person instruction will be considered prior to enrolling a student in virtual courses.  </w:t>
      </w:r>
      <w:r w:rsidR="0048625C" w:rsidRPr="0019115C">
        <w:rPr>
          <w:color w:val="7030A0"/>
        </w:rPr>
        <w:t xml:space="preserve">  </w:t>
      </w:r>
      <w:r w:rsidR="0048625C">
        <w:t xml:space="preserve">  </w:t>
      </w:r>
      <w:r w:rsidR="003A793E">
        <w:t xml:space="preserve">The process may include consultation with </w:t>
      </w:r>
      <w:r w:rsidR="007D5B68">
        <w:t xml:space="preserve">a </w:t>
      </w:r>
      <w:r w:rsidR="003A793E">
        <w:t>school counselor.  However, consultation does not include the counselor’s approval or disapproval of enrollment in the Program.</w:t>
      </w:r>
      <w:r w:rsidR="0062303D">
        <w:t xml:space="preserve">  However, the District has </w:t>
      </w:r>
      <w:r w:rsidR="00BE36B9">
        <w:t>ten (</w:t>
      </w:r>
      <w:r w:rsidR="0062303D">
        <w:t>10</w:t>
      </w:r>
      <w:r w:rsidR="00BE36B9">
        <w:t>)</w:t>
      </w:r>
      <w:r w:rsidR="0062303D">
        <w:t xml:space="preserve"> business days from the date the application was submitted to the </w:t>
      </w:r>
      <w:proofErr w:type="gramStart"/>
      <w:r w:rsidR="0062303D">
        <w:t>District</w:t>
      </w:r>
      <w:proofErr w:type="gramEnd"/>
      <w:r w:rsidR="0062303D">
        <w:t xml:space="preserve"> to approve or deny the application.  </w:t>
      </w:r>
    </w:p>
    <w:p w14:paraId="3B974C0D" w14:textId="77777777" w:rsidR="003A793E" w:rsidRDefault="003A793E" w:rsidP="00270218">
      <w:pPr>
        <w:pStyle w:val="ListParagraph"/>
        <w:ind w:left="0"/>
        <w:jc w:val="both"/>
      </w:pPr>
    </w:p>
    <w:p w14:paraId="364D5468" w14:textId="3CDB83F0" w:rsidR="003A793E" w:rsidRDefault="003A793E" w:rsidP="00270218">
      <w:pPr>
        <w:pStyle w:val="ListParagraph"/>
        <w:ind w:left="0"/>
        <w:jc w:val="both"/>
      </w:pPr>
      <w:r>
        <w:t>When a District school denies a student’s enrollmen</w:t>
      </w:r>
      <w:r w:rsidR="00082743">
        <w:t>t in a Program course</w:t>
      </w:r>
      <w:r>
        <w:t xml:space="preserve">, the </w:t>
      </w:r>
      <w:proofErr w:type="gramStart"/>
      <w:r>
        <w:t>District</w:t>
      </w:r>
      <w:proofErr w:type="gramEnd"/>
      <w:r>
        <w:t xml:space="preserve"> will provide </w:t>
      </w:r>
      <w:r w:rsidR="00817A8C">
        <w:t xml:space="preserve">in writing </w:t>
      </w:r>
      <w:r>
        <w:t>a</w:t>
      </w:r>
      <w:r w:rsidR="00817A8C">
        <w:t xml:space="preserve"> “</w:t>
      </w:r>
      <w:r>
        <w:t xml:space="preserve">good </w:t>
      </w:r>
      <w:r w:rsidR="00DA7651">
        <w:t>cause</w:t>
      </w:r>
      <w:r>
        <w:t xml:space="preserve">” reason for the denial.  Such good </w:t>
      </w:r>
      <w:r w:rsidR="00A15C19">
        <w:t>cause</w:t>
      </w:r>
      <w:r>
        <w:t xml:space="preserve"> determination will be based upon a reasonable determination that </w:t>
      </w:r>
      <w:proofErr w:type="gramStart"/>
      <w:r>
        <w:t>the enrollment</w:t>
      </w:r>
      <w:proofErr w:type="gramEnd"/>
      <w:r>
        <w:t xml:space="preserve"> is not in the </w:t>
      </w:r>
      <w:r w:rsidR="00817A8C">
        <w:t>s</w:t>
      </w:r>
      <w:r>
        <w:t xml:space="preserve">tudent’s best educational interest.  Where enrollment is denied, the </w:t>
      </w:r>
      <w:r w:rsidR="006B78E7">
        <w:t xml:space="preserve">student/parent/guardian may seek review of the decision in the same manner </w:t>
      </w:r>
      <w:r w:rsidR="000E68E1">
        <w:t xml:space="preserve">as </w:t>
      </w:r>
      <w:r w:rsidR="006B78E7">
        <w:t xml:space="preserve">the </w:t>
      </w:r>
      <w:proofErr w:type="gramStart"/>
      <w:r w:rsidR="006B78E7">
        <w:t>District</w:t>
      </w:r>
      <w:proofErr w:type="gramEnd"/>
      <w:r w:rsidR="006B78E7">
        <w:t xml:space="preserve"> allows review from denial of enrollment in an in-class course.</w:t>
      </w:r>
    </w:p>
    <w:p w14:paraId="4FABF0C6" w14:textId="77777777" w:rsidR="007163C9" w:rsidRDefault="007163C9" w:rsidP="007163C9">
      <w:pPr>
        <w:pStyle w:val="ListParagraph"/>
        <w:ind w:left="360"/>
        <w:jc w:val="both"/>
      </w:pPr>
    </w:p>
    <w:p w14:paraId="59147E06" w14:textId="77777777" w:rsidR="0072477F" w:rsidRDefault="0072477F" w:rsidP="00082743">
      <w:pPr>
        <w:pStyle w:val="ListParagraph"/>
        <w:ind w:left="0"/>
        <w:jc w:val="both"/>
      </w:pPr>
      <w:r>
        <w:t>Program credits previous</w:t>
      </w:r>
      <w:r w:rsidR="00817A8C">
        <w:t>ly</w:t>
      </w:r>
      <w:r>
        <w:t xml:space="preserve"> earned by a student transferring into the </w:t>
      </w:r>
      <w:proofErr w:type="gramStart"/>
      <w:r>
        <w:t>District</w:t>
      </w:r>
      <w:proofErr w:type="gramEnd"/>
      <w:r>
        <w:t xml:space="preserve"> will be accepted by the District.  Students who are participating in a Program course at the time of transfer shall continue in the course with the District assessing future monthly payments.</w:t>
      </w:r>
    </w:p>
    <w:p w14:paraId="02338174" w14:textId="77777777" w:rsidR="007163C9" w:rsidRDefault="007163C9" w:rsidP="007163C9">
      <w:pPr>
        <w:pStyle w:val="ListParagraph"/>
        <w:ind w:left="360"/>
        <w:jc w:val="both"/>
      </w:pPr>
    </w:p>
    <w:p w14:paraId="0CF9E761" w14:textId="77777777" w:rsidR="00817A8C" w:rsidRDefault="00817A8C" w:rsidP="00817A8C">
      <w:pPr>
        <w:pStyle w:val="ListParagraph"/>
        <w:ind w:left="0"/>
        <w:jc w:val="both"/>
      </w:pPr>
      <w:r>
        <w:lastRenderedPageBreak/>
        <w:t>Home school and private students wishing to take additional courses beyond their school’s regular course load will be permitted to enroll in Program courses under an agreement</w:t>
      </w:r>
      <w:r w:rsidR="007D5B68">
        <w:t>,</w:t>
      </w:r>
      <w:r>
        <w:t xml:space="preserve"> including the student’s payment of tuition or course fees.</w:t>
      </w:r>
    </w:p>
    <w:p w14:paraId="6A2E3C78" w14:textId="77777777" w:rsidR="00817A8C" w:rsidRDefault="00817A8C" w:rsidP="007163C9">
      <w:pPr>
        <w:pStyle w:val="ListParagraph"/>
        <w:ind w:left="360"/>
        <w:jc w:val="both"/>
      </w:pPr>
    </w:p>
    <w:p w14:paraId="0AD2BC54" w14:textId="77777777" w:rsidR="003F68D4" w:rsidRPr="007163C9" w:rsidRDefault="003F68D4" w:rsidP="007163C9">
      <w:pPr>
        <w:pStyle w:val="ListParagraph"/>
        <w:numPr>
          <w:ilvl w:val="0"/>
          <w:numId w:val="2"/>
        </w:numPr>
        <w:ind w:left="360"/>
        <w:jc w:val="both"/>
        <w:rPr>
          <w:b/>
        </w:rPr>
      </w:pPr>
      <w:r w:rsidRPr="007163C9">
        <w:rPr>
          <w:b/>
        </w:rPr>
        <w:t>Payment</w:t>
      </w:r>
      <w:r w:rsidR="004C315F" w:rsidRPr="007163C9">
        <w:rPr>
          <w:b/>
        </w:rPr>
        <w:t xml:space="preserve"> for Program Courses</w:t>
      </w:r>
    </w:p>
    <w:p w14:paraId="518F868E" w14:textId="77777777" w:rsidR="006875FD" w:rsidRDefault="006875FD" w:rsidP="006875FD">
      <w:pPr>
        <w:pStyle w:val="ListParagraph"/>
        <w:ind w:left="1080"/>
        <w:jc w:val="both"/>
      </w:pPr>
    </w:p>
    <w:p w14:paraId="0A29DD97" w14:textId="77777777" w:rsidR="0072477F" w:rsidRDefault="004C315F" w:rsidP="00645B0D">
      <w:pPr>
        <w:pStyle w:val="ListParagraph"/>
        <w:ind w:left="0"/>
        <w:jc w:val="both"/>
      </w:pPr>
      <w:r>
        <w:t xml:space="preserve">Cost associated with Program </w:t>
      </w:r>
      <w:r w:rsidR="007D5B68">
        <w:t>c</w:t>
      </w:r>
      <w:r>
        <w:t xml:space="preserve">ourses shall be </w:t>
      </w:r>
      <w:r w:rsidR="00270218">
        <w:t>paid</w:t>
      </w:r>
      <w:r>
        <w:t xml:space="preserve"> by the </w:t>
      </w:r>
      <w:proofErr w:type="gramStart"/>
      <w:r>
        <w:t>District</w:t>
      </w:r>
      <w:proofErr w:type="gramEnd"/>
      <w:r>
        <w:t xml:space="preserve"> for students satisfying </w:t>
      </w:r>
      <w:r w:rsidR="007D5B68">
        <w:t>s</w:t>
      </w:r>
      <w:r>
        <w:t xml:space="preserve">ubsection (1) of this Regulation 6190.  Payments will be made on a monthly cost basis prorated over the semester enrolled. </w:t>
      </w:r>
      <w:r w:rsidR="00082743">
        <w:t xml:space="preserve">Payments will be made directly to the Program contract provider. </w:t>
      </w:r>
      <w:r>
        <w:t xml:space="preserve">Such payments </w:t>
      </w:r>
      <w:r w:rsidR="00817A8C">
        <w:t xml:space="preserve">per semester </w:t>
      </w:r>
      <w:r>
        <w:t>will not exceed the market cost</w:t>
      </w:r>
      <w:r w:rsidR="007D5B68">
        <w:t>,</w:t>
      </w:r>
      <w:r>
        <w:t xml:space="preserve"> but</w:t>
      </w:r>
      <w:r w:rsidR="00817A8C">
        <w:t xml:space="preserve"> in no case</w:t>
      </w:r>
      <w:r>
        <w:t xml:space="preserve"> more than 7% of the state adequacy target per semester. In the event a Program participant discontinues their enrollment, the District will discontinue monthly payments made on </w:t>
      </w:r>
      <w:r w:rsidR="00082743">
        <w:t>the</w:t>
      </w:r>
      <w:r>
        <w:t xml:space="preserve"> student’s behalf.</w:t>
      </w:r>
    </w:p>
    <w:p w14:paraId="0326A1D5" w14:textId="77777777" w:rsidR="00817A8C" w:rsidRDefault="00817A8C" w:rsidP="00645B0D">
      <w:pPr>
        <w:jc w:val="both"/>
      </w:pPr>
    </w:p>
    <w:p w14:paraId="7C1B0FCA" w14:textId="77777777" w:rsidR="00082743" w:rsidRDefault="00817A8C" w:rsidP="00645B0D">
      <w:pPr>
        <w:pStyle w:val="ListParagraph"/>
        <w:ind w:left="0"/>
        <w:jc w:val="both"/>
      </w:pPr>
      <w:r>
        <w:t xml:space="preserve">In the case of a student who is a candidate for A+ tuition reimbursement and who </w:t>
      </w:r>
      <w:r w:rsidR="00654DBC">
        <w:t xml:space="preserve">is enrolled in a Program course, the </w:t>
      </w:r>
      <w:proofErr w:type="gramStart"/>
      <w:r w:rsidR="00654DBC">
        <w:t>District</w:t>
      </w:r>
      <w:proofErr w:type="gramEnd"/>
      <w:r w:rsidR="00654DBC">
        <w:t xml:space="preserve"> will attribute no less than ninety-five (95%) percent attendance to any such student who has successfully completed such Program course. </w:t>
      </w:r>
      <w:r w:rsidR="00082743">
        <w:t>K-8 Districts will be required to pay the District for Program attendees residing in the K-8 District.</w:t>
      </w:r>
    </w:p>
    <w:p w14:paraId="3539A70E" w14:textId="77777777" w:rsidR="007163C9" w:rsidRDefault="007163C9" w:rsidP="007163C9">
      <w:pPr>
        <w:pStyle w:val="ListParagraph"/>
        <w:ind w:left="1080"/>
        <w:jc w:val="both"/>
      </w:pPr>
    </w:p>
    <w:p w14:paraId="7FCA996D" w14:textId="77777777" w:rsidR="003F68D4" w:rsidRPr="007163C9" w:rsidRDefault="003F68D4" w:rsidP="007163C9">
      <w:pPr>
        <w:pStyle w:val="ListParagraph"/>
        <w:numPr>
          <w:ilvl w:val="0"/>
          <w:numId w:val="2"/>
        </w:numPr>
        <w:ind w:left="360"/>
        <w:jc w:val="both"/>
        <w:rPr>
          <w:b/>
        </w:rPr>
      </w:pPr>
      <w:r w:rsidRPr="007163C9">
        <w:rPr>
          <w:b/>
        </w:rPr>
        <w:t>Program Course</w:t>
      </w:r>
      <w:r w:rsidR="004C315F" w:rsidRPr="007163C9">
        <w:rPr>
          <w:b/>
        </w:rPr>
        <w:t xml:space="preserve"> Evaluation</w:t>
      </w:r>
    </w:p>
    <w:p w14:paraId="1A6CE688" w14:textId="77777777" w:rsidR="007163C9" w:rsidRDefault="007163C9" w:rsidP="007163C9">
      <w:pPr>
        <w:pStyle w:val="ListParagraph"/>
        <w:ind w:left="360"/>
        <w:jc w:val="both"/>
      </w:pPr>
    </w:p>
    <w:p w14:paraId="5ED4B3AA" w14:textId="77777777" w:rsidR="004C315F" w:rsidRDefault="004C315F" w:rsidP="00270218">
      <w:pPr>
        <w:pStyle w:val="ListParagraph"/>
        <w:ind w:left="0"/>
        <w:jc w:val="both"/>
      </w:pPr>
      <w:r>
        <w:t xml:space="preserve">The </w:t>
      </w:r>
      <w:proofErr w:type="gramStart"/>
      <w:r>
        <w:t>District</w:t>
      </w:r>
      <w:proofErr w:type="gramEnd"/>
      <w:r>
        <w:t xml:space="preserve"> will consider recommendations made by DESE relative to a student’s continued Program enrollment.  Based </w:t>
      </w:r>
      <w:r w:rsidR="00654DBC">
        <w:t>in</w:t>
      </w:r>
      <w:r>
        <w:t xml:space="preserve"> part o</w:t>
      </w:r>
      <w:r w:rsidR="00654DBC">
        <w:t>n</w:t>
      </w:r>
      <w:r>
        <w:t xml:space="preserve"> DESE’s recommendations, the District may terminate or alter a course offering if the District</w:t>
      </w:r>
      <w:r w:rsidR="00654DBC">
        <w:t>,</w:t>
      </w:r>
      <w:r>
        <w:t xml:space="preserve"> in its reasonable discretion</w:t>
      </w:r>
      <w:r w:rsidR="00654DBC">
        <w:t>, determines that</w:t>
      </w:r>
      <w:r>
        <w:t xml:space="preserve"> the Program course(s) is not meeting the </w:t>
      </w:r>
      <w:r w:rsidR="00082743">
        <w:t xml:space="preserve">student’s </w:t>
      </w:r>
      <w:r>
        <w:t xml:space="preserve">educational </w:t>
      </w:r>
      <w:r w:rsidR="00654DBC">
        <w:t>needs</w:t>
      </w:r>
      <w:r w:rsidR="00082743">
        <w:t>.</w:t>
      </w:r>
    </w:p>
    <w:p w14:paraId="20FD6CCE" w14:textId="77777777" w:rsidR="004C315F" w:rsidRDefault="004C315F" w:rsidP="00270218">
      <w:pPr>
        <w:pStyle w:val="ListParagraph"/>
        <w:ind w:left="0"/>
        <w:jc w:val="both"/>
      </w:pPr>
    </w:p>
    <w:p w14:paraId="3543F1D4" w14:textId="77777777" w:rsidR="004C315F" w:rsidRDefault="004C315F" w:rsidP="00270218">
      <w:pPr>
        <w:pStyle w:val="ListParagraph"/>
        <w:ind w:left="0"/>
        <w:jc w:val="both"/>
      </w:pPr>
      <w:r>
        <w:t>Independently, the District will monitor student progress and success in Program courses.  The District will annually provide DESE with feedback regarding Program course quality.</w:t>
      </w:r>
    </w:p>
    <w:p w14:paraId="0AA12770" w14:textId="77777777" w:rsidR="004C315F" w:rsidRDefault="004C315F" w:rsidP="00270218">
      <w:pPr>
        <w:pStyle w:val="ListParagraph"/>
        <w:ind w:left="0"/>
        <w:jc w:val="both"/>
      </w:pPr>
    </w:p>
    <w:p w14:paraId="6372A9DC" w14:textId="77777777" w:rsidR="004C315F" w:rsidRDefault="004C315F" w:rsidP="00270218">
      <w:pPr>
        <w:pStyle w:val="ListParagraph"/>
        <w:ind w:left="0"/>
        <w:jc w:val="both"/>
      </w:pPr>
      <w:r>
        <w:t xml:space="preserve">The </w:t>
      </w:r>
      <w:proofErr w:type="gramStart"/>
      <w:r>
        <w:t>District</w:t>
      </w:r>
      <w:proofErr w:type="gramEnd"/>
      <w:r>
        <w:t xml:space="preserve"> is not obligated </w:t>
      </w:r>
      <w:r w:rsidR="00082743">
        <w:t xml:space="preserve">to </w:t>
      </w:r>
      <w:r>
        <w:t xml:space="preserve">provide </w:t>
      </w:r>
      <w:r w:rsidR="00654DBC">
        <w:t>computers</w:t>
      </w:r>
      <w:r>
        <w:t xml:space="preserve">, equipment or internet access except </w:t>
      </w:r>
      <w:r w:rsidR="00654DBC">
        <w:t>for</w:t>
      </w:r>
      <w:r>
        <w:t xml:space="preserve"> eligible student</w:t>
      </w:r>
      <w:r w:rsidR="00654DBC">
        <w:t>s</w:t>
      </w:r>
      <w:r>
        <w:t xml:space="preserve"> with a disability </w:t>
      </w:r>
      <w:r w:rsidR="00654DBC">
        <w:t xml:space="preserve">in compliance </w:t>
      </w:r>
      <w:r>
        <w:t>with federal and state law.</w:t>
      </w:r>
    </w:p>
    <w:p w14:paraId="40EB4346" w14:textId="77777777" w:rsidR="004C315F" w:rsidRDefault="004C315F" w:rsidP="00270218">
      <w:pPr>
        <w:pStyle w:val="ListParagraph"/>
        <w:ind w:left="0"/>
        <w:jc w:val="both"/>
      </w:pPr>
    </w:p>
    <w:p w14:paraId="1C80B2EB" w14:textId="5C3445B4" w:rsidR="004C315F" w:rsidRDefault="004C315F" w:rsidP="00270218">
      <w:pPr>
        <w:pStyle w:val="ListParagraph"/>
        <w:ind w:left="0"/>
        <w:jc w:val="both"/>
      </w:pPr>
      <w:r>
        <w:t xml:space="preserve">The </w:t>
      </w:r>
      <w:proofErr w:type="gramStart"/>
      <w:r>
        <w:t>District</w:t>
      </w:r>
      <w:proofErr w:type="gramEnd"/>
      <w:r>
        <w:t xml:space="preserve"> </w:t>
      </w:r>
      <w:r w:rsidR="0058660B">
        <w:t>will</w:t>
      </w:r>
      <w:r>
        <w:t xml:space="preserve"> </w:t>
      </w:r>
      <w:r w:rsidR="0058660B">
        <w:t>include</w:t>
      </w:r>
      <w:r>
        <w:t xml:space="preserve"> students</w:t>
      </w:r>
      <w:r w:rsidR="00082743">
        <w:t>’</w:t>
      </w:r>
      <w:r>
        <w:t xml:space="preserve"> enrollment</w:t>
      </w:r>
      <w:r w:rsidR="0058660B">
        <w:t xml:space="preserve"> </w:t>
      </w:r>
      <w:r>
        <w:t>in</w:t>
      </w:r>
      <w:r w:rsidR="0058660B">
        <w:t xml:space="preserve"> </w:t>
      </w:r>
      <w:r>
        <w:t>the Program in deter</w:t>
      </w:r>
      <w:r w:rsidR="0058660B">
        <w:t>mining</w:t>
      </w:r>
      <w:r>
        <w:t xml:space="preserve"> the District’s average daily attendance (ADA)</w:t>
      </w:r>
      <w:r w:rsidR="00654DBC">
        <w:t>.  F</w:t>
      </w:r>
      <w:r>
        <w:t>or students</w:t>
      </w:r>
      <w:r w:rsidR="0058660B">
        <w:t xml:space="preserve"> </w:t>
      </w:r>
      <w:r>
        <w:t>enrolled in the Program on a</w:t>
      </w:r>
      <w:r w:rsidR="00082743">
        <w:t xml:space="preserve"> </w:t>
      </w:r>
      <w:r>
        <w:t>part-time basi</w:t>
      </w:r>
      <w:r w:rsidR="0058660B">
        <w:t>s</w:t>
      </w:r>
      <w:r w:rsidR="00082743">
        <w:t>, ADA</w:t>
      </w:r>
      <w:r>
        <w:t xml:space="preserve"> will be cal</w:t>
      </w:r>
      <w:r w:rsidR="0058660B">
        <w:t>c</w:t>
      </w:r>
      <w:r>
        <w:t>u</w:t>
      </w:r>
      <w:r w:rsidR="0058660B">
        <w:t>l</w:t>
      </w:r>
      <w:r>
        <w:t>ated as a percentage of the total number of Program courses in which the student is enrolled by the number of courses required for full</w:t>
      </w:r>
      <w:r w:rsidR="0058660B">
        <w:t>-time</w:t>
      </w:r>
      <w:r>
        <w:t xml:space="preserve"> students.  </w:t>
      </w:r>
    </w:p>
    <w:p w14:paraId="5C62EB6C" w14:textId="2888DDC4" w:rsidR="005E4277" w:rsidRDefault="005E4277" w:rsidP="00270218">
      <w:pPr>
        <w:pStyle w:val="ListParagraph"/>
        <w:ind w:left="0"/>
        <w:jc w:val="both"/>
      </w:pPr>
    </w:p>
    <w:p w14:paraId="25B07023" w14:textId="1D01638D" w:rsidR="005E4277" w:rsidRDefault="00490AFA" w:rsidP="00270218">
      <w:pPr>
        <w:pStyle w:val="ListParagraph"/>
        <w:ind w:left="0"/>
        <w:jc w:val="both"/>
      </w:pPr>
      <w:r>
        <w:t xml:space="preserve">The </w:t>
      </w:r>
      <w:proofErr w:type="gramStart"/>
      <w:r>
        <w:t>District</w:t>
      </w:r>
      <w:proofErr w:type="gramEnd"/>
      <w:r>
        <w:t xml:space="preserve"> will provide a copy of DESE’s Virtual School Guidance document to every District parent/guardian at the beginning of each school year and upon enrollment of every student enrolling after the beginning of the school year.  In addition, the district will provide an electronic version of the Guidance document on the main page of the District’s website.</w:t>
      </w:r>
    </w:p>
    <w:p w14:paraId="105C96B9" w14:textId="77777777" w:rsidR="007163C9" w:rsidRDefault="007163C9" w:rsidP="00654DBC">
      <w:pPr>
        <w:spacing w:after="160" w:line="259" w:lineRule="auto"/>
      </w:pPr>
    </w:p>
    <w:p w14:paraId="0A664E52" w14:textId="6AF60012" w:rsidR="006B78E7" w:rsidRDefault="005E4277" w:rsidP="007163C9">
      <w:pPr>
        <w:pStyle w:val="ListParagraph"/>
        <w:numPr>
          <w:ilvl w:val="0"/>
          <w:numId w:val="2"/>
        </w:numPr>
        <w:ind w:left="360"/>
        <w:jc w:val="both"/>
        <w:rPr>
          <w:b/>
        </w:rPr>
      </w:pPr>
      <w:r>
        <w:rPr>
          <w:b/>
        </w:rPr>
        <w:t>Students Disenrolled from Full-Time Virtual Schools</w:t>
      </w:r>
    </w:p>
    <w:p w14:paraId="7A6D912C" w14:textId="2BE384F3" w:rsidR="005E4277" w:rsidRDefault="005E4277" w:rsidP="005E4277">
      <w:pPr>
        <w:jc w:val="both"/>
        <w:rPr>
          <w:b/>
        </w:rPr>
      </w:pPr>
    </w:p>
    <w:p w14:paraId="52703A37" w14:textId="6F47D532" w:rsidR="005E4277" w:rsidRDefault="005E4277" w:rsidP="005E4277">
      <w:pPr>
        <w:jc w:val="both"/>
        <w:rPr>
          <w:bCs/>
        </w:rPr>
      </w:pPr>
      <w:r>
        <w:rPr>
          <w:bCs/>
        </w:rPr>
        <w:t xml:space="preserve">When a District student is disenrolled from a full-time virtual program, the virtual school must immediately notify the </w:t>
      </w:r>
      <w:proofErr w:type="gramStart"/>
      <w:r>
        <w:rPr>
          <w:bCs/>
        </w:rPr>
        <w:t>District</w:t>
      </w:r>
      <w:proofErr w:type="gramEnd"/>
      <w:r>
        <w:rPr>
          <w:bCs/>
        </w:rPr>
        <w:t xml:space="preserve"> of their disenrollment decision.  Upon notice of such </w:t>
      </w:r>
      <w:proofErr w:type="gramStart"/>
      <w:r>
        <w:rPr>
          <w:bCs/>
        </w:rPr>
        <w:t>decision</w:t>
      </w:r>
      <w:proofErr w:type="gramEnd"/>
      <w:r>
        <w:rPr>
          <w:bCs/>
        </w:rPr>
        <w:t xml:space="preserve">, the </w:t>
      </w:r>
      <w:proofErr w:type="gramStart"/>
      <w:r>
        <w:rPr>
          <w:bCs/>
        </w:rPr>
        <w:lastRenderedPageBreak/>
        <w:t>District</w:t>
      </w:r>
      <w:proofErr w:type="gramEnd"/>
      <w:r>
        <w:rPr>
          <w:bCs/>
        </w:rPr>
        <w:t xml:space="preserve"> will provide the parents/guardians of the student with a written list of available District educational options.  Such </w:t>
      </w:r>
      <w:proofErr w:type="gramStart"/>
      <w:r>
        <w:rPr>
          <w:bCs/>
        </w:rPr>
        <w:t>student</w:t>
      </w:r>
      <w:proofErr w:type="gramEnd"/>
      <w:r>
        <w:rPr>
          <w:bCs/>
        </w:rPr>
        <w:t xml:space="preserve"> shall be promptly enrolled in their selected educational option.  </w:t>
      </w:r>
    </w:p>
    <w:p w14:paraId="31CACEBC" w14:textId="5E9BE4D6" w:rsidR="005E4277" w:rsidRDefault="005E4277" w:rsidP="005E4277">
      <w:pPr>
        <w:jc w:val="both"/>
        <w:rPr>
          <w:bCs/>
        </w:rPr>
      </w:pPr>
    </w:p>
    <w:p w14:paraId="1DA6DA8F" w14:textId="11B18AB5" w:rsidR="005E4277" w:rsidRDefault="005E4277" w:rsidP="005E4277">
      <w:pPr>
        <w:jc w:val="both"/>
        <w:rPr>
          <w:bCs/>
        </w:rPr>
      </w:pPr>
      <w:r>
        <w:rPr>
          <w:bCs/>
        </w:rPr>
        <w:t>Any student disenrolled from a full-time virtual school will be prohibited from re-enrolling in the same virtual school for the remainder of the school year.</w:t>
      </w:r>
    </w:p>
    <w:p w14:paraId="63230616" w14:textId="77777777" w:rsidR="005E4277" w:rsidRPr="005E4277" w:rsidRDefault="005E4277" w:rsidP="0019115C">
      <w:pPr>
        <w:jc w:val="both"/>
        <w:rPr>
          <w:bCs/>
        </w:rPr>
      </w:pPr>
    </w:p>
    <w:p w14:paraId="4B0EF745" w14:textId="6FB4E947" w:rsidR="003F68D4" w:rsidRPr="007163C9" w:rsidRDefault="003F68D4" w:rsidP="007163C9">
      <w:pPr>
        <w:pStyle w:val="ListParagraph"/>
        <w:numPr>
          <w:ilvl w:val="0"/>
          <w:numId w:val="2"/>
        </w:numPr>
        <w:ind w:left="360"/>
        <w:jc w:val="both"/>
        <w:rPr>
          <w:b/>
        </w:rPr>
      </w:pPr>
      <w:r w:rsidRPr="007163C9">
        <w:rPr>
          <w:b/>
        </w:rPr>
        <w:t>Notice</w:t>
      </w:r>
    </w:p>
    <w:p w14:paraId="1830F786" w14:textId="77777777" w:rsidR="007163C9" w:rsidRDefault="007163C9" w:rsidP="007163C9">
      <w:pPr>
        <w:pStyle w:val="ListParagraph"/>
        <w:ind w:left="360"/>
        <w:jc w:val="both"/>
      </w:pPr>
    </w:p>
    <w:p w14:paraId="299480E9" w14:textId="77777777" w:rsidR="004C315F" w:rsidRDefault="004C315F" w:rsidP="00270218">
      <w:pPr>
        <w:pStyle w:val="ListParagraph"/>
        <w:ind w:left="0"/>
        <w:jc w:val="both"/>
      </w:pPr>
      <w:r>
        <w:t xml:space="preserve">The </w:t>
      </w:r>
      <w:proofErr w:type="gramStart"/>
      <w:r>
        <w:t>District</w:t>
      </w:r>
      <w:proofErr w:type="gramEnd"/>
      <w:r>
        <w:t xml:space="preserve"> will inform District pare</w:t>
      </w:r>
      <w:r w:rsidR="0058660B">
        <w:t>n</w:t>
      </w:r>
      <w:r>
        <w:t>t</w:t>
      </w:r>
      <w:r w:rsidR="00654DBC">
        <w:t>s</w:t>
      </w:r>
      <w:r>
        <w:t xml:space="preserve"> of their child’s right to participate in the Program.  </w:t>
      </w:r>
      <w:r w:rsidR="00654DBC">
        <w:t>Opportunity</w:t>
      </w:r>
      <w:r>
        <w:t xml:space="preserve"> to participate in the Program will be provided in parent handbooks, registration documents and </w:t>
      </w:r>
      <w:r w:rsidR="00654DBC">
        <w:t>o</w:t>
      </w:r>
      <w:r>
        <w:t>n the home</w:t>
      </w:r>
      <w:r w:rsidR="00654DBC">
        <w:t>page</w:t>
      </w:r>
      <w:r w:rsidR="0058660B">
        <w:t xml:space="preserve"> of the </w:t>
      </w:r>
      <w:proofErr w:type="gramStart"/>
      <w:r w:rsidR="0058660B">
        <w:t>District’s</w:t>
      </w:r>
      <w:proofErr w:type="gramEnd"/>
      <w:r w:rsidR="0058660B">
        <w:t xml:space="preserve"> website.</w:t>
      </w:r>
    </w:p>
    <w:p w14:paraId="41222B15" w14:textId="77777777" w:rsidR="003F68D4" w:rsidRDefault="003F68D4" w:rsidP="0058660B">
      <w:pPr>
        <w:jc w:val="both"/>
      </w:pPr>
    </w:p>
    <w:p w14:paraId="56DBA68F" w14:textId="77777777" w:rsidR="0051588F" w:rsidRPr="001E6CB3" w:rsidRDefault="0051588F" w:rsidP="007163C9">
      <w:pPr>
        <w:jc w:val="center"/>
      </w:pPr>
      <w:r w:rsidRPr="001E6CB3">
        <w:t>*****</w:t>
      </w:r>
    </w:p>
    <w:p w14:paraId="4391A54C" w14:textId="77777777" w:rsidR="00F3555E" w:rsidRDefault="00F3555E" w:rsidP="007163C9">
      <w:pPr>
        <w:pStyle w:val="Footer"/>
        <w:tabs>
          <w:tab w:val="left" w:pos="4770"/>
        </w:tabs>
        <w:ind w:right="-450"/>
        <w:jc w:val="both"/>
      </w:pPr>
    </w:p>
    <w:p w14:paraId="457F3D49" w14:textId="3F507669" w:rsidR="004778EC" w:rsidRDefault="007E2CE0" w:rsidP="007163C9">
      <w:pPr>
        <w:pStyle w:val="Footer"/>
        <w:tabs>
          <w:tab w:val="left" w:pos="4770"/>
        </w:tabs>
        <w:ind w:right="-450"/>
        <w:jc w:val="both"/>
      </w:pPr>
      <w:r>
        <w:t>May</w:t>
      </w:r>
      <w:r w:rsidR="00BD70DC">
        <w:t xml:space="preserve"> 202</w:t>
      </w:r>
      <w:r>
        <w:t>3</w:t>
      </w:r>
      <w:r w:rsidR="0051588F">
        <w:t xml:space="preserve">, </w:t>
      </w:r>
      <w:r w:rsidR="0051588F" w:rsidRPr="001E6CB3">
        <w:t xml:space="preserve">Copyright © </w:t>
      </w:r>
      <w:r w:rsidR="00BD70DC" w:rsidRPr="001E6CB3">
        <w:t>20</w:t>
      </w:r>
      <w:r w:rsidR="00BD70DC">
        <w:t>2</w:t>
      </w:r>
      <w:r>
        <w:t>3</w:t>
      </w:r>
      <w:r w:rsidR="00BD70DC" w:rsidRPr="001E6CB3">
        <w:t xml:space="preserve"> </w:t>
      </w:r>
      <w:r w:rsidR="0051588F" w:rsidRPr="001E6CB3">
        <w:t>Missouri Consultants for Education</w:t>
      </w:r>
      <w:r w:rsidR="0051588F">
        <w:t>, LLC</w:t>
      </w:r>
    </w:p>
    <w:sectPr w:rsidR="004778EC" w:rsidSect="00645B0D">
      <w:headerReference w:type="default" r:id="rId7"/>
      <w:pgSz w:w="12240" w:h="15840" w:code="1"/>
      <w:pgMar w:top="1440" w:right="1440" w:bottom="1440" w:left="1440" w:header="72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E8AF" w14:textId="77777777" w:rsidR="00DA19B8" w:rsidRDefault="00DA19B8" w:rsidP="00645B0D">
      <w:r>
        <w:separator/>
      </w:r>
    </w:p>
  </w:endnote>
  <w:endnote w:type="continuationSeparator" w:id="0">
    <w:p w14:paraId="05F298C4" w14:textId="77777777" w:rsidR="00DA19B8" w:rsidRDefault="00DA19B8" w:rsidP="0064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E9D8" w14:textId="77777777" w:rsidR="00DA19B8" w:rsidRDefault="00DA19B8" w:rsidP="00645B0D">
      <w:r>
        <w:separator/>
      </w:r>
    </w:p>
  </w:footnote>
  <w:footnote w:type="continuationSeparator" w:id="0">
    <w:p w14:paraId="47C203FE" w14:textId="77777777" w:rsidR="00DA19B8" w:rsidRDefault="00DA19B8" w:rsidP="0064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972D" w14:textId="77777777" w:rsidR="00645B0D" w:rsidRPr="00645B0D" w:rsidRDefault="00645B0D">
    <w:pPr>
      <w:pStyle w:val="Header"/>
      <w:rPr>
        <w:b/>
      </w:rPr>
    </w:pPr>
    <w:r>
      <w:tab/>
    </w:r>
    <w:r>
      <w:tab/>
    </w:r>
    <w:r w:rsidRPr="00645B0D">
      <w:rPr>
        <w:b/>
        <w:u w:val="single"/>
      </w:rPr>
      <w:t>Regulation</w:t>
    </w:r>
    <w:r w:rsidRPr="00645B0D">
      <w:rPr>
        <w:b/>
      </w:rPr>
      <w:t xml:space="preserve"> 6190</w:t>
    </w:r>
  </w:p>
  <w:p w14:paraId="354E8745" w14:textId="77777777" w:rsidR="00645B0D" w:rsidRPr="00645B0D" w:rsidRDefault="00645B0D">
    <w:pPr>
      <w:pStyle w:val="Header"/>
      <w:rPr>
        <w:b/>
      </w:rPr>
    </w:pPr>
    <w:r w:rsidRPr="00645B0D">
      <w:rPr>
        <w:b/>
      </w:rPr>
      <w:tab/>
    </w:r>
    <w:r w:rsidRPr="00645B0D">
      <w:rPr>
        <w:b/>
      </w:rPr>
      <w:tab/>
      <w:t xml:space="preserve">Page </w:t>
    </w:r>
    <w:r w:rsidRPr="00645B0D">
      <w:rPr>
        <w:b/>
      </w:rPr>
      <w:fldChar w:fldCharType="begin"/>
    </w:r>
    <w:r w:rsidRPr="00645B0D">
      <w:rPr>
        <w:b/>
      </w:rPr>
      <w:instrText xml:space="preserve"> PAGE   \* MERGEFORMAT </w:instrText>
    </w:r>
    <w:r w:rsidRPr="00645B0D">
      <w:rPr>
        <w:b/>
      </w:rPr>
      <w:fldChar w:fldCharType="separate"/>
    </w:r>
    <w:r w:rsidR="00A15C19">
      <w:rPr>
        <w:b/>
        <w:noProof/>
      </w:rPr>
      <w:t>2</w:t>
    </w:r>
    <w:r w:rsidRPr="00645B0D">
      <w:rPr>
        <w:b/>
        <w:noProof/>
      </w:rPr>
      <w:fldChar w:fldCharType="end"/>
    </w:r>
  </w:p>
  <w:p w14:paraId="20A82774" w14:textId="77777777" w:rsidR="00645B0D" w:rsidRDefault="0064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9B"/>
    <w:multiLevelType w:val="hybridMultilevel"/>
    <w:tmpl w:val="0ACED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3C31AD"/>
    <w:multiLevelType w:val="hybridMultilevel"/>
    <w:tmpl w:val="E548B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F81643"/>
    <w:multiLevelType w:val="hybridMultilevel"/>
    <w:tmpl w:val="83EA1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C321E5"/>
    <w:multiLevelType w:val="hybridMultilevel"/>
    <w:tmpl w:val="3014C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667750">
    <w:abstractNumId w:val="2"/>
  </w:num>
  <w:num w:numId="2" w16cid:durableId="1624993832">
    <w:abstractNumId w:val="1"/>
  </w:num>
  <w:num w:numId="3" w16cid:durableId="395397607">
    <w:abstractNumId w:val="0"/>
  </w:num>
  <w:num w:numId="4" w16cid:durableId="1088313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8F"/>
    <w:rsid w:val="00017809"/>
    <w:rsid w:val="00052057"/>
    <w:rsid w:val="00082743"/>
    <w:rsid w:val="000B579C"/>
    <w:rsid w:val="000C6901"/>
    <w:rsid w:val="000E68E1"/>
    <w:rsid w:val="0019115C"/>
    <w:rsid w:val="00201C04"/>
    <w:rsid w:val="002256B2"/>
    <w:rsid w:val="00270218"/>
    <w:rsid w:val="002E0456"/>
    <w:rsid w:val="003A793E"/>
    <w:rsid w:val="003A7F05"/>
    <w:rsid w:val="003F68D4"/>
    <w:rsid w:val="0043427D"/>
    <w:rsid w:val="004778EC"/>
    <w:rsid w:val="0048625C"/>
    <w:rsid w:val="00490AFA"/>
    <w:rsid w:val="004C315F"/>
    <w:rsid w:val="0051588F"/>
    <w:rsid w:val="0058660B"/>
    <w:rsid w:val="005E4277"/>
    <w:rsid w:val="0062303D"/>
    <w:rsid w:val="00636CE8"/>
    <w:rsid w:val="00645B0D"/>
    <w:rsid w:val="00654DBC"/>
    <w:rsid w:val="006875FD"/>
    <w:rsid w:val="006B78E7"/>
    <w:rsid w:val="006F1855"/>
    <w:rsid w:val="006F5414"/>
    <w:rsid w:val="00705406"/>
    <w:rsid w:val="007163C9"/>
    <w:rsid w:val="0072477F"/>
    <w:rsid w:val="00737A31"/>
    <w:rsid w:val="007867DA"/>
    <w:rsid w:val="007B1C6A"/>
    <w:rsid w:val="007B2ED3"/>
    <w:rsid w:val="007B6B45"/>
    <w:rsid w:val="007D5B68"/>
    <w:rsid w:val="007E2CE0"/>
    <w:rsid w:val="00817A8C"/>
    <w:rsid w:val="00864B18"/>
    <w:rsid w:val="008C4DE2"/>
    <w:rsid w:val="008D42F4"/>
    <w:rsid w:val="008F25A8"/>
    <w:rsid w:val="009104E1"/>
    <w:rsid w:val="00930EE1"/>
    <w:rsid w:val="009404FE"/>
    <w:rsid w:val="00994276"/>
    <w:rsid w:val="00A15C19"/>
    <w:rsid w:val="00A54DFA"/>
    <w:rsid w:val="00A679A6"/>
    <w:rsid w:val="00AC3596"/>
    <w:rsid w:val="00AE7EBF"/>
    <w:rsid w:val="00BD70DC"/>
    <w:rsid w:val="00BE36B9"/>
    <w:rsid w:val="00C14AC9"/>
    <w:rsid w:val="00C24E23"/>
    <w:rsid w:val="00C571E6"/>
    <w:rsid w:val="00C706EA"/>
    <w:rsid w:val="00D149E1"/>
    <w:rsid w:val="00DA19B8"/>
    <w:rsid w:val="00DA7651"/>
    <w:rsid w:val="00DD4603"/>
    <w:rsid w:val="00F3555E"/>
    <w:rsid w:val="00F804F9"/>
    <w:rsid w:val="00F8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41E35F"/>
  <w15:chartTrackingRefBased/>
  <w15:docId w15:val="{ABDBE17D-8E49-4981-8491-9A7E9454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8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588F"/>
    <w:pPr>
      <w:tabs>
        <w:tab w:val="center" w:pos="4320"/>
        <w:tab w:val="right" w:pos="8640"/>
      </w:tabs>
    </w:pPr>
  </w:style>
  <w:style w:type="character" w:customStyle="1" w:styleId="FooterChar">
    <w:name w:val="Footer Char"/>
    <w:basedOn w:val="DefaultParagraphFont"/>
    <w:link w:val="Footer"/>
    <w:uiPriority w:val="99"/>
    <w:rsid w:val="0051588F"/>
    <w:rPr>
      <w:rFonts w:ascii="Times New Roman" w:eastAsia="Times New Roman" w:hAnsi="Times New Roman" w:cs="Times New Roman"/>
      <w:sz w:val="24"/>
      <w:szCs w:val="24"/>
    </w:rPr>
  </w:style>
  <w:style w:type="paragraph" w:styleId="ListParagraph">
    <w:name w:val="List Paragraph"/>
    <w:basedOn w:val="Normal"/>
    <w:uiPriority w:val="34"/>
    <w:qFormat/>
    <w:rsid w:val="0051588F"/>
    <w:pPr>
      <w:ind w:left="720"/>
      <w:contextualSpacing/>
    </w:pPr>
  </w:style>
  <w:style w:type="paragraph" w:styleId="BalloonText">
    <w:name w:val="Balloon Text"/>
    <w:basedOn w:val="Normal"/>
    <w:link w:val="BalloonTextChar"/>
    <w:uiPriority w:val="99"/>
    <w:semiHidden/>
    <w:unhideWhenUsed/>
    <w:rsid w:val="007B1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C6A"/>
    <w:rPr>
      <w:rFonts w:ascii="Segoe UI" w:eastAsia="Times New Roman" w:hAnsi="Segoe UI" w:cs="Segoe UI"/>
      <w:sz w:val="18"/>
      <w:szCs w:val="18"/>
    </w:rPr>
  </w:style>
  <w:style w:type="paragraph" w:styleId="Header">
    <w:name w:val="header"/>
    <w:basedOn w:val="Normal"/>
    <w:link w:val="HeaderChar"/>
    <w:uiPriority w:val="99"/>
    <w:unhideWhenUsed/>
    <w:rsid w:val="00645B0D"/>
    <w:pPr>
      <w:tabs>
        <w:tab w:val="center" w:pos="4680"/>
        <w:tab w:val="right" w:pos="9360"/>
      </w:tabs>
    </w:pPr>
  </w:style>
  <w:style w:type="character" w:customStyle="1" w:styleId="HeaderChar">
    <w:name w:val="Header Char"/>
    <w:basedOn w:val="DefaultParagraphFont"/>
    <w:link w:val="Header"/>
    <w:uiPriority w:val="99"/>
    <w:rsid w:val="00645B0D"/>
    <w:rPr>
      <w:rFonts w:ascii="Times New Roman" w:eastAsia="Times New Roman" w:hAnsi="Times New Roman" w:cs="Times New Roman"/>
      <w:sz w:val="24"/>
      <w:szCs w:val="24"/>
    </w:rPr>
  </w:style>
  <w:style w:type="paragraph" w:styleId="Revision">
    <w:name w:val="Revision"/>
    <w:hidden/>
    <w:uiPriority w:val="99"/>
    <w:semiHidden/>
    <w:rsid w:val="0005205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946</Words>
  <Characters>5245</Characters>
  <Application>Microsoft Office Word</Application>
  <DocSecurity>0</DocSecurity>
  <PresentationFormat/>
  <Lines>105</Lines>
  <Paragraphs>28</Paragraphs>
  <ScaleCrop>false</ScaleCrop>
  <HeadingPairs>
    <vt:vector size="2" baseType="variant">
      <vt:variant>
        <vt:lpstr>Title</vt:lpstr>
      </vt:variant>
      <vt:variant>
        <vt:i4>1</vt:i4>
      </vt:variant>
    </vt:vector>
  </HeadingPairs>
  <TitlesOfParts>
    <vt:vector size="1" baseType="lpstr">
      <vt:lpstr>R6190 - New.docx</vt:lpstr>
    </vt:vector>
  </TitlesOfParts>
  <Company>Hewlett-Packard Company</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(R6190-May2023).docx</dc:title>
  <dc:subject/>
  <dc:creator>Nicole Boyles</dc:creator>
  <cp:keywords/>
  <dc:description/>
  <cp:lastModifiedBy>Michelle Ferguson</cp:lastModifiedBy>
  <cp:revision>4</cp:revision>
  <cp:lastPrinted>2023-01-30T18:31:00Z</cp:lastPrinted>
  <dcterms:created xsi:type="dcterms:W3CDTF">2023-05-03T17:21:00Z</dcterms:created>
  <dcterms:modified xsi:type="dcterms:W3CDTF">2023-05-03T20:27:00Z</dcterms:modified>
</cp:coreProperties>
</file>